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39" w:type="dxa"/>
        <w:tblInd w:w="-5" w:type="dxa"/>
        <w:tblLook w:val="04A0" w:firstRow="1" w:lastRow="0" w:firstColumn="1" w:lastColumn="0" w:noHBand="0" w:noVBand="1"/>
      </w:tblPr>
      <w:tblGrid>
        <w:gridCol w:w="2977"/>
        <w:gridCol w:w="6662"/>
      </w:tblGrid>
      <w:tr w:rsidR="00ED5CBA" w:rsidRPr="00ED5CBA" w14:paraId="318BA7CD" w14:textId="77777777" w:rsidTr="00ED5CBA">
        <w:trPr>
          <w:trHeight w:val="482"/>
        </w:trPr>
        <w:tc>
          <w:tcPr>
            <w:tcW w:w="2977" w:type="dxa"/>
            <w:shd w:val="clear" w:color="auto" w:fill="F2F2F2" w:themeFill="background1" w:themeFillShade="F2"/>
            <w:vAlign w:val="center"/>
          </w:tcPr>
          <w:p w14:paraId="028D9813" w14:textId="77777777" w:rsidR="000621D7" w:rsidRPr="00AE1648" w:rsidRDefault="000621D7" w:rsidP="00ED5CBA">
            <w:pPr>
              <w:keepNext/>
              <w:keepLines/>
              <w:spacing w:before="0" w:after="0" w:line="240" w:lineRule="auto"/>
              <w:ind w:left="-19"/>
              <w:outlineLvl w:val="1"/>
              <w:rPr>
                <w:rFonts w:eastAsiaTheme="majorEastAsia" w:cstheme="minorHAnsi"/>
                <w:b/>
                <w:bCs/>
                <w:color w:val="auto"/>
              </w:rPr>
            </w:pPr>
            <w:r w:rsidRPr="00AE1648">
              <w:rPr>
                <w:rFonts w:eastAsiaTheme="majorEastAsia" w:cstheme="minorHAnsi"/>
                <w:b/>
                <w:bCs/>
                <w:color w:val="auto"/>
              </w:rPr>
              <w:t>AGENCY</w:t>
            </w:r>
          </w:p>
        </w:tc>
        <w:tc>
          <w:tcPr>
            <w:tcW w:w="6662" w:type="dxa"/>
            <w:shd w:val="clear" w:color="auto" w:fill="auto"/>
            <w:vAlign w:val="center"/>
          </w:tcPr>
          <w:p w14:paraId="0D0FC881" w14:textId="3213C0DA" w:rsidR="000621D7" w:rsidRPr="0063045E" w:rsidRDefault="00545840" w:rsidP="00ED5CBA">
            <w:pPr>
              <w:spacing w:before="0" w:after="0" w:line="240" w:lineRule="auto"/>
              <w:rPr>
                <w:rFonts w:cstheme="minorHAnsi"/>
                <w:bCs/>
                <w:color w:val="auto"/>
              </w:rPr>
            </w:pPr>
            <w:r w:rsidRPr="0063045E">
              <w:rPr>
                <w:rFonts w:cstheme="minorHAnsi"/>
                <w:bCs/>
                <w:color w:val="auto"/>
              </w:rPr>
              <w:t>Department of Foreign Affairs and Trade</w:t>
            </w:r>
            <w:r w:rsidR="0002616D" w:rsidRPr="0063045E">
              <w:rPr>
                <w:rFonts w:cstheme="minorHAnsi"/>
                <w:bCs/>
                <w:color w:val="auto"/>
              </w:rPr>
              <w:t xml:space="preserve"> (DFAT)</w:t>
            </w:r>
          </w:p>
        </w:tc>
      </w:tr>
      <w:tr w:rsidR="00796A0F" w:rsidRPr="00ED5CBA" w14:paraId="05CE02B8" w14:textId="77777777" w:rsidTr="00DE5A07">
        <w:trPr>
          <w:trHeight w:val="482"/>
        </w:trPr>
        <w:tc>
          <w:tcPr>
            <w:tcW w:w="2977" w:type="dxa"/>
            <w:tcBorders>
              <w:bottom w:val="single" w:sz="4" w:space="0" w:color="auto"/>
            </w:tcBorders>
            <w:shd w:val="clear" w:color="auto" w:fill="F2F2F2" w:themeFill="background1" w:themeFillShade="F2"/>
            <w:vAlign w:val="center"/>
          </w:tcPr>
          <w:p w14:paraId="43C4B884" w14:textId="77777777" w:rsidR="00796A0F" w:rsidRPr="00AE1648" w:rsidRDefault="00796A0F" w:rsidP="00DE5A07">
            <w:pPr>
              <w:keepNext/>
              <w:keepLines/>
              <w:spacing w:before="0" w:after="0" w:line="240" w:lineRule="auto"/>
              <w:ind w:left="-19"/>
              <w:jc w:val="both"/>
              <w:outlineLvl w:val="1"/>
              <w:rPr>
                <w:rFonts w:eastAsiaTheme="majorEastAsia" w:cstheme="minorHAnsi"/>
                <w:b/>
                <w:bCs/>
                <w:color w:val="auto"/>
              </w:rPr>
            </w:pPr>
            <w:r w:rsidRPr="00AE1648">
              <w:rPr>
                <w:rFonts w:eastAsiaTheme="majorEastAsia" w:cstheme="minorHAnsi"/>
                <w:b/>
                <w:bCs/>
                <w:color w:val="auto"/>
              </w:rPr>
              <w:t>SECTION</w:t>
            </w:r>
          </w:p>
        </w:tc>
        <w:tc>
          <w:tcPr>
            <w:tcW w:w="6662" w:type="dxa"/>
            <w:tcBorders>
              <w:bottom w:val="single" w:sz="4" w:space="0" w:color="auto"/>
            </w:tcBorders>
            <w:shd w:val="clear" w:color="auto" w:fill="auto"/>
            <w:vAlign w:val="center"/>
          </w:tcPr>
          <w:p w14:paraId="6CE77059" w14:textId="19D14262" w:rsidR="00796A0F" w:rsidRPr="00F478F1" w:rsidRDefault="003E46B9" w:rsidP="00DE5A07">
            <w:pPr>
              <w:spacing w:before="0" w:after="0" w:line="240" w:lineRule="auto"/>
              <w:rPr>
                <w:rFonts w:cstheme="minorHAnsi"/>
                <w:sz w:val="24"/>
                <w:szCs w:val="24"/>
              </w:rPr>
            </w:pPr>
            <w:r>
              <w:rPr>
                <w:rFonts w:cstheme="minorHAnsi"/>
                <w:sz w:val="24"/>
                <w:szCs w:val="24"/>
              </w:rPr>
              <w:t>Development</w:t>
            </w:r>
          </w:p>
        </w:tc>
      </w:tr>
      <w:tr w:rsidR="00D02A0A" w:rsidRPr="00ED5CBA" w14:paraId="66ADF232" w14:textId="77777777" w:rsidTr="00ED5CBA">
        <w:trPr>
          <w:trHeight w:val="482"/>
        </w:trPr>
        <w:tc>
          <w:tcPr>
            <w:tcW w:w="2977" w:type="dxa"/>
            <w:shd w:val="clear" w:color="auto" w:fill="F2F2F2" w:themeFill="background1" w:themeFillShade="F2"/>
            <w:vAlign w:val="center"/>
          </w:tcPr>
          <w:p w14:paraId="3A09D69F" w14:textId="5F1DDCB1" w:rsidR="00D02A0A" w:rsidRPr="00AE1648" w:rsidRDefault="00796A0F" w:rsidP="00ED5CBA">
            <w:pPr>
              <w:keepNext/>
              <w:keepLines/>
              <w:spacing w:before="0" w:after="0" w:line="240" w:lineRule="auto"/>
              <w:ind w:left="-19"/>
              <w:outlineLvl w:val="1"/>
              <w:rPr>
                <w:rFonts w:eastAsiaTheme="majorEastAsia" w:cstheme="minorHAnsi"/>
                <w:b/>
                <w:bCs/>
                <w:color w:val="auto"/>
              </w:rPr>
            </w:pPr>
            <w:r>
              <w:rPr>
                <w:rFonts w:eastAsiaTheme="majorEastAsia" w:cstheme="minorHAnsi"/>
                <w:b/>
                <w:bCs/>
                <w:color w:val="auto"/>
              </w:rPr>
              <w:t>LOCATION</w:t>
            </w:r>
          </w:p>
        </w:tc>
        <w:tc>
          <w:tcPr>
            <w:tcW w:w="6662" w:type="dxa"/>
            <w:shd w:val="clear" w:color="auto" w:fill="auto"/>
            <w:vAlign w:val="center"/>
          </w:tcPr>
          <w:p w14:paraId="267B63BC" w14:textId="0AED94F3" w:rsidR="00D02A0A" w:rsidRPr="0063045E" w:rsidRDefault="00796A0F" w:rsidP="00ED5CBA">
            <w:pPr>
              <w:spacing w:before="0" w:after="0" w:line="240" w:lineRule="auto"/>
              <w:rPr>
                <w:rFonts w:cstheme="minorHAnsi"/>
                <w:bCs/>
                <w:color w:val="auto"/>
              </w:rPr>
            </w:pPr>
            <w:r w:rsidRPr="0063045E">
              <w:rPr>
                <w:rFonts w:cstheme="minorHAnsi"/>
                <w:bCs/>
                <w:color w:val="auto"/>
              </w:rPr>
              <w:t>Australian High</w:t>
            </w:r>
            <w:r w:rsidR="0063045E" w:rsidRPr="0063045E">
              <w:rPr>
                <w:rFonts w:cstheme="minorHAnsi"/>
                <w:bCs/>
                <w:color w:val="auto"/>
              </w:rPr>
              <w:t xml:space="preserve"> Commission, Apia</w:t>
            </w:r>
          </w:p>
        </w:tc>
      </w:tr>
      <w:tr w:rsidR="00ED5CBA" w:rsidRPr="00ED5CBA" w14:paraId="140D7968" w14:textId="77777777" w:rsidTr="00ED5CBA">
        <w:trPr>
          <w:trHeight w:val="482"/>
        </w:trPr>
        <w:tc>
          <w:tcPr>
            <w:tcW w:w="2977" w:type="dxa"/>
            <w:tcBorders>
              <w:bottom w:val="single" w:sz="4" w:space="0" w:color="auto"/>
            </w:tcBorders>
            <w:shd w:val="clear" w:color="auto" w:fill="F2F2F2" w:themeFill="background1" w:themeFillShade="F2"/>
            <w:vAlign w:val="center"/>
          </w:tcPr>
          <w:p w14:paraId="55B13103" w14:textId="77777777" w:rsidR="000621D7" w:rsidRPr="00AE1648" w:rsidRDefault="00BD6365" w:rsidP="00ED5CBA">
            <w:pPr>
              <w:keepNext/>
              <w:keepLines/>
              <w:spacing w:before="0" w:after="0" w:line="240" w:lineRule="auto"/>
              <w:ind w:left="-19"/>
              <w:jc w:val="both"/>
              <w:outlineLvl w:val="1"/>
              <w:rPr>
                <w:rFonts w:eastAsiaTheme="majorEastAsia" w:cstheme="minorHAnsi"/>
                <w:b/>
                <w:bCs/>
                <w:color w:val="auto"/>
              </w:rPr>
            </w:pPr>
            <w:r w:rsidRPr="00AE1648">
              <w:rPr>
                <w:rFonts w:eastAsiaTheme="majorEastAsia" w:cstheme="minorHAnsi"/>
                <w:b/>
                <w:bCs/>
                <w:color w:val="auto"/>
              </w:rPr>
              <w:t>POSITION NUMBER</w:t>
            </w:r>
          </w:p>
        </w:tc>
        <w:tc>
          <w:tcPr>
            <w:tcW w:w="6662" w:type="dxa"/>
            <w:tcBorders>
              <w:bottom w:val="single" w:sz="4" w:space="0" w:color="auto"/>
            </w:tcBorders>
            <w:shd w:val="clear" w:color="auto" w:fill="auto"/>
            <w:vAlign w:val="center"/>
          </w:tcPr>
          <w:p w14:paraId="09B230F9" w14:textId="457032FD" w:rsidR="000621D7" w:rsidRPr="00F478F1" w:rsidRDefault="003E46B9" w:rsidP="00ED5CBA">
            <w:pPr>
              <w:spacing w:before="0" w:after="0" w:line="240" w:lineRule="auto"/>
              <w:rPr>
                <w:rFonts w:cstheme="minorHAnsi"/>
                <w:sz w:val="24"/>
                <w:szCs w:val="24"/>
              </w:rPr>
            </w:pPr>
            <w:r>
              <w:rPr>
                <w:rFonts w:cstheme="minorHAnsi"/>
                <w:sz w:val="24"/>
                <w:szCs w:val="24"/>
              </w:rPr>
              <w:t>AP002</w:t>
            </w:r>
            <w:r w:rsidR="00FB5D40">
              <w:rPr>
                <w:rFonts w:cstheme="minorHAnsi"/>
                <w:sz w:val="24"/>
                <w:szCs w:val="24"/>
              </w:rPr>
              <w:t xml:space="preserve"> </w:t>
            </w:r>
          </w:p>
        </w:tc>
      </w:tr>
      <w:tr w:rsidR="003E46B9" w:rsidRPr="00ED5CBA" w14:paraId="6FC31611" w14:textId="77777777" w:rsidTr="00ED5CBA">
        <w:trPr>
          <w:trHeight w:val="482"/>
        </w:trPr>
        <w:tc>
          <w:tcPr>
            <w:tcW w:w="2977" w:type="dxa"/>
            <w:tcBorders>
              <w:bottom w:val="single" w:sz="4" w:space="0" w:color="auto"/>
            </w:tcBorders>
            <w:shd w:val="clear" w:color="auto" w:fill="F2F2F2" w:themeFill="background1" w:themeFillShade="F2"/>
            <w:vAlign w:val="center"/>
          </w:tcPr>
          <w:p w14:paraId="63F7400E" w14:textId="77777777" w:rsidR="003E46B9" w:rsidRPr="00AE1648" w:rsidRDefault="003E46B9" w:rsidP="003E46B9">
            <w:pPr>
              <w:keepNext/>
              <w:keepLines/>
              <w:spacing w:before="0" w:after="0" w:line="240" w:lineRule="auto"/>
              <w:ind w:left="-19"/>
              <w:jc w:val="both"/>
              <w:outlineLvl w:val="1"/>
              <w:rPr>
                <w:rFonts w:eastAsiaTheme="majorEastAsia" w:cstheme="minorHAnsi"/>
                <w:b/>
                <w:bCs/>
                <w:color w:val="auto"/>
              </w:rPr>
            </w:pPr>
            <w:r w:rsidRPr="00AE1648">
              <w:rPr>
                <w:rFonts w:eastAsiaTheme="majorEastAsia" w:cstheme="minorHAnsi"/>
                <w:b/>
                <w:bCs/>
                <w:color w:val="auto"/>
              </w:rPr>
              <w:t>POSITION TITLE</w:t>
            </w:r>
          </w:p>
        </w:tc>
        <w:tc>
          <w:tcPr>
            <w:tcW w:w="6662" w:type="dxa"/>
            <w:tcBorders>
              <w:bottom w:val="single" w:sz="4" w:space="0" w:color="auto"/>
            </w:tcBorders>
            <w:shd w:val="clear" w:color="auto" w:fill="auto"/>
            <w:vAlign w:val="center"/>
          </w:tcPr>
          <w:p w14:paraId="1F61388C" w14:textId="1122C30A" w:rsidR="003E46B9" w:rsidRPr="00F478F1" w:rsidRDefault="003E46B9" w:rsidP="003E46B9">
            <w:pPr>
              <w:spacing w:before="0" w:after="0" w:line="240" w:lineRule="auto"/>
              <w:rPr>
                <w:rFonts w:cstheme="minorHAnsi"/>
                <w:sz w:val="24"/>
                <w:szCs w:val="24"/>
              </w:rPr>
            </w:pPr>
            <w:r>
              <w:rPr>
                <w:rFonts w:ascii="Calibri Light" w:eastAsia="Calibri Light" w:hAnsi="Calibri Light"/>
              </w:rPr>
              <w:t xml:space="preserve">Senior </w:t>
            </w:r>
            <w:r w:rsidRPr="00D02ACC">
              <w:rPr>
                <w:rFonts w:ascii="Calibri Light" w:eastAsia="Calibri Light" w:hAnsi="Calibri Light"/>
              </w:rPr>
              <w:t>Program Manager</w:t>
            </w:r>
            <w:r>
              <w:rPr>
                <w:rFonts w:ascii="Calibri Light" w:eastAsia="Calibri Light" w:hAnsi="Calibri Light"/>
              </w:rPr>
              <w:t xml:space="preserve"> – Economic Governance</w:t>
            </w:r>
          </w:p>
        </w:tc>
      </w:tr>
      <w:tr w:rsidR="00ED5CBA" w:rsidRPr="00ED5CBA" w14:paraId="576B55DC" w14:textId="77777777" w:rsidTr="00ED5CBA">
        <w:trPr>
          <w:trHeight w:val="482"/>
        </w:trPr>
        <w:tc>
          <w:tcPr>
            <w:tcW w:w="2977" w:type="dxa"/>
            <w:tcBorders>
              <w:bottom w:val="single" w:sz="4" w:space="0" w:color="auto"/>
            </w:tcBorders>
            <w:shd w:val="clear" w:color="auto" w:fill="F2F2F2" w:themeFill="background1" w:themeFillShade="F2"/>
            <w:vAlign w:val="center"/>
          </w:tcPr>
          <w:p w14:paraId="2A3287C2" w14:textId="77777777" w:rsidR="00195C34" w:rsidRPr="00AE1648" w:rsidRDefault="00BD6365" w:rsidP="00ED5CBA">
            <w:pPr>
              <w:keepNext/>
              <w:keepLines/>
              <w:spacing w:before="0" w:after="0" w:line="240" w:lineRule="auto"/>
              <w:ind w:left="-19"/>
              <w:jc w:val="both"/>
              <w:outlineLvl w:val="1"/>
              <w:rPr>
                <w:rFonts w:eastAsiaTheme="majorEastAsia" w:cstheme="minorHAnsi"/>
                <w:b/>
                <w:bCs/>
                <w:color w:val="auto"/>
              </w:rPr>
            </w:pPr>
            <w:r w:rsidRPr="00AE1648">
              <w:rPr>
                <w:rFonts w:eastAsiaTheme="majorEastAsia" w:cstheme="minorHAnsi"/>
                <w:b/>
                <w:bCs/>
                <w:color w:val="auto"/>
              </w:rPr>
              <w:t>CLASSIFICATION</w:t>
            </w:r>
          </w:p>
        </w:tc>
        <w:tc>
          <w:tcPr>
            <w:tcW w:w="6662" w:type="dxa"/>
            <w:tcBorders>
              <w:bottom w:val="single" w:sz="4" w:space="0" w:color="auto"/>
            </w:tcBorders>
            <w:shd w:val="clear" w:color="auto" w:fill="auto"/>
            <w:vAlign w:val="center"/>
          </w:tcPr>
          <w:p w14:paraId="6F8EE16F" w14:textId="4D8CBBB5" w:rsidR="00195C34" w:rsidRPr="00F478F1" w:rsidRDefault="00ED5CBA" w:rsidP="00ED5CBA">
            <w:pPr>
              <w:spacing w:before="0" w:after="0" w:line="240" w:lineRule="auto"/>
              <w:rPr>
                <w:rFonts w:cstheme="minorHAnsi"/>
                <w:sz w:val="24"/>
                <w:szCs w:val="24"/>
              </w:rPr>
            </w:pPr>
            <w:r w:rsidRPr="00F478F1">
              <w:rPr>
                <w:rFonts w:cstheme="minorHAnsi"/>
                <w:sz w:val="24"/>
                <w:szCs w:val="24"/>
              </w:rPr>
              <w:t>LE</w:t>
            </w:r>
            <w:r w:rsidR="003E46B9">
              <w:rPr>
                <w:rFonts w:cstheme="minorHAnsi"/>
                <w:sz w:val="24"/>
                <w:szCs w:val="24"/>
              </w:rPr>
              <w:t>7</w:t>
            </w:r>
          </w:p>
        </w:tc>
      </w:tr>
      <w:tr w:rsidR="00870C28" w:rsidRPr="00ED5CBA" w14:paraId="79749646" w14:textId="77777777" w:rsidTr="00ED5CBA">
        <w:trPr>
          <w:trHeight w:val="482"/>
        </w:trPr>
        <w:tc>
          <w:tcPr>
            <w:tcW w:w="2977" w:type="dxa"/>
            <w:tcBorders>
              <w:bottom w:val="single" w:sz="4" w:space="0" w:color="auto"/>
            </w:tcBorders>
            <w:shd w:val="clear" w:color="auto" w:fill="F2F2F2" w:themeFill="background1" w:themeFillShade="F2"/>
            <w:vAlign w:val="center"/>
          </w:tcPr>
          <w:p w14:paraId="2F9A190F" w14:textId="11E2D8E2" w:rsidR="00870C28" w:rsidRPr="00AE1648" w:rsidRDefault="00AB098E" w:rsidP="00ED5CBA">
            <w:pPr>
              <w:keepNext/>
              <w:keepLines/>
              <w:spacing w:before="0" w:after="0" w:line="240" w:lineRule="auto"/>
              <w:ind w:left="-19"/>
              <w:jc w:val="both"/>
              <w:outlineLvl w:val="1"/>
              <w:rPr>
                <w:rFonts w:eastAsiaTheme="majorEastAsia" w:cstheme="minorHAnsi"/>
                <w:b/>
                <w:bCs/>
                <w:color w:val="auto"/>
              </w:rPr>
            </w:pPr>
            <w:r>
              <w:rPr>
                <w:rFonts w:eastAsiaTheme="majorEastAsia" w:cstheme="minorHAnsi"/>
                <w:b/>
                <w:bCs/>
                <w:color w:val="auto"/>
              </w:rPr>
              <w:t>VACANCY TYPE</w:t>
            </w:r>
          </w:p>
        </w:tc>
        <w:tc>
          <w:tcPr>
            <w:tcW w:w="6662" w:type="dxa"/>
            <w:tcBorders>
              <w:bottom w:val="single" w:sz="4" w:space="0" w:color="auto"/>
            </w:tcBorders>
            <w:shd w:val="clear" w:color="auto" w:fill="auto"/>
            <w:vAlign w:val="center"/>
          </w:tcPr>
          <w:p w14:paraId="45C03315" w14:textId="271CFFC6" w:rsidR="00870C28" w:rsidRPr="00F478F1" w:rsidRDefault="005A1C47" w:rsidP="00ED5CBA">
            <w:pPr>
              <w:spacing w:before="0" w:after="0" w:line="240" w:lineRule="auto"/>
              <w:rPr>
                <w:rFonts w:cstheme="minorHAnsi"/>
                <w:sz w:val="24"/>
                <w:szCs w:val="24"/>
              </w:rPr>
            </w:pPr>
            <w:r>
              <w:rPr>
                <w:rFonts w:cstheme="minorHAnsi"/>
                <w:sz w:val="24"/>
                <w:szCs w:val="24"/>
              </w:rPr>
              <w:t>Non-going</w:t>
            </w:r>
            <w:r w:rsidR="0013010A">
              <w:rPr>
                <w:rFonts w:cstheme="minorHAnsi"/>
                <w:sz w:val="24"/>
                <w:szCs w:val="24"/>
              </w:rPr>
              <w:t xml:space="preserve"> – </w:t>
            </w:r>
            <w:r w:rsidR="00CF59D4">
              <w:rPr>
                <w:rFonts w:cstheme="minorHAnsi"/>
                <w:sz w:val="24"/>
                <w:szCs w:val="24"/>
              </w:rPr>
              <w:t>2-year</w:t>
            </w:r>
            <w:r w:rsidR="0013010A">
              <w:rPr>
                <w:rFonts w:cstheme="minorHAnsi"/>
                <w:sz w:val="24"/>
                <w:szCs w:val="24"/>
              </w:rPr>
              <w:t xml:space="preserve"> con</w:t>
            </w:r>
            <w:r w:rsidR="00FB5D40">
              <w:rPr>
                <w:rFonts w:cstheme="minorHAnsi"/>
                <w:sz w:val="24"/>
                <w:szCs w:val="24"/>
              </w:rPr>
              <w:t>tract</w:t>
            </w:r>
          </w:p>
        </w:tc>
      </w:tr>
      <w:tr w:rsidR="00ED5CBA" w:rsidRPr="00ED5CBA" w14:paraId="3144FADD" w14:textId="77777777" w:rsidTr="00ED5CBA">
        <w:trPr>
          <w:trHeight w:val="482"/>
        </w:trPr>
        <w:tc>
          <w:tcPr>
            <w:tcW w:w="2977" w:type="dxa"/>
            <w:tcBorders>
              <w:bottom w:val="single" w:sz="4" w:space="0" w:color="auto"/>
            </w:tcBorders>
            <w:shd w:val="clear" w:color="auto" w:fill="F2F2F2" w:themeFill="background1" w:themeFillShade="F2"/>
            <w:vAlign w:val="center"/>
          </w:tcPr>
          <w:p w14:paraId="4BC9C08C" w14:textId="4289904F" w:rsidR="000621D7" w:rsidRPr="00AE1648" w:rsidRDefault="005A1C47" w:rsidP="00ED5CBA">
            <w:pPr>
              <w:keepNext/>
              <w:keepLines/>
              <w:spacing w:before="0" w:after="0" w:line="240" w:lineRule="auto"/>
              <w:ind w:left="-19"/>
              <w:jc w:val="both"/>
              <w:outlineLvl w:val="1"/>
              <w:rPr>
                <w:rFonts w:eastAsiaTheme="majorEastAsia" w:cstheme="minorHAnsi"/>
                <w:b/>
                <w:bCs/>
                <w:color w:val="auto"/>
              </w:rPr>
            </w:pPr>
            <w:r>
              <w:rPr>
                <w:rFonts w:eastAsiaTheme="majorEastAsia" w:cstheme="minorHAnsi"/>
                <w:b/>
                <w:bCs/>
                <w:color w:val="auto"/>
              </w:rPr>
              <w:t>EMPLOYMENT TYPE</w:t>
            </w:r>
          </w:p>
        </w:tc>
        <w:tc>
          <w:tcPr>
            <w:tcW w:w="6662" w:type="dxa"/>
            <w:tcBorders>
              <w:bottom w:val="single" w:sz="4" w:space="0" w:color="auto"/>
            </w:tcBorders>
            <w:shd w:val="clear" w:color="auto" w:fill="auto"/>
            <w:vAlign w:val="center"/>
          </w:tcPr>
          <w:p w14:paraId="15EC9CB8" w14:textId="0A8D02C9" w:rsidR="000621D7" w:rsidRPr="00F478F1" w:rsidRDefault="00033DA2" w:rsidP="00ED5CBA">
            <w:pPr>
              <w:spacing w:before="0" w:after="0" w:line="240" w:lineRule="auto"/>
              <w:rPr>
                <w:rFonts w:cstheme="minorHAnsi"/>
                <w:sz w:val="24"/>
                <w:szCs w:val="24"/>
              </w:rPr>
            </w:pPr>
            <w:r>
              <w:rPr>
                <w:rFonts w:cstheme="minorHAnsi"/>
                <w:sz w:val="24"/>
                <w:szCs w:val="24"/>
              </w:rPr>
              <w:t>Full-time</w:t>
            </w:r>
          </w:p>
        </w:tc>
      </w:tr>
      <w:tr w:rsidR="00ED5CBA" w:rsidRPr="00ED5CBA" w14:paraId="3367BE51" w14:textId="77777777" w:rsidTr="00ED5CBA">
        <w:trPr>
          <w:trHeight w:val="482"/>
        </w:trPr>
        <w:tc>
          <w:tcPr>
            <w:tcW w:w="2977" w:type="dxa"/>
            <w:tcBorders>
              <w:bottom w:val="single" w:sz="4" w:space="0" w:color="auto"/>
            </w:tcBorders>
            <w:shd w:val="clear" w:color="auto" w:fill="F2F2F2" w:themeFill="background1" w:themeFillShade="F2"/>
            <w:vAlign w:val="center"/>
          </w:tcPr>
          <w:p w14:paraId="3E58B6B8" w14:textId="77777777" w:rsidR="000621D7" w:rsidRPr="00AE1648" w:rsidRDefault="000621D7" w:rsidP="00ED5CBA">
            <w:pPr>
              <w:keepNext/>
              <w:keepLines/>
              <w:spacing w:before="0" w:after="0" w:line="240" w:lineRule="auto"/>
              <w:ind w:left="-19"/>
              <w:jc w:val="both"/>
              <w:outlineLvl w:val="1"/>
              <w:rPr>
                <w:rFonts w:eastAsiaTheme="majorEastAsia" w:cstheme="minorHAnsi"/>
                <w:b/>
                <w:bCs/>
                <w:color w:val="auto"/>
              </w:rPr>
            </w:pPr>
            <w:r w:rsidRPr="00AE1648">
              <w:rPr>
                <w:rFonts w:eastAsiaTheme="majorEastAsia" w:cstheme="minorHAnsi"/>
                <w:b/>
                <w:bCs/>
                <w:color w:val="auto"/>
              </w:rPr>
              <w:t>REPORT</w:t>
            </w:r>
            <w:r w:rsidR="00BD6365" w:rsidRPr="00AE1648">
              <w:rPr>
                <w:rFonts w:eastAsiaTheme="majorEastAsia" w:cstheme="minorHAnsi"/>
                <w:b/>
                <w:bCs/>
                <w:color w:val="auto"/>
              </w:rPr>
              <w:t>S</w:t>
            </w:r>
            <w:r w:rsidRPr="00AE1648">
              <w:rPr>
                <w:rFonts w:eastAsiaTheme="majorEastAsia" w:cstheme="minorHAnsi"/>
                <w:b/>
                <w:bCs/>
                <w:color w:val="auto"/>
              </w:rPr>
              <w:t xml:space="preserve"> TO</w:t>
            </w:r>
            <w:r w:rsidR="00BD6365" w:rsidRPr="00AE1648">
              <w:rPr>
                <w:rFonts w:eastAsiaTheme="majorEastAsia" w:cstheme="minorHAnsi"/>
                <w:b/>
                <w:bCs/>
                <w:color w:val="auto"/>
              </w:rPr>
              <w:t xml:space="preserve"> (TITLE)</w:t>
            </w:r>
          </w:p>
        </w:tc>
        <w:tc>
          <w:tcPr>
            <w:tcW w:w="6662" w:type="dxa"/>
            <w:tcBorders>
              <w:bottom w:val="single" w:sz="4" w:space="0" w:color="auto"/>
            </w:tcBorders>
            <w:shd w:val="clear" w:color="auto" w:fill="auto"/>
            <w:vAlign w:val="center"/>
          </w:tcPr>
          <w:p w14:paraId="6C6680CA" w14:textId="0D96204A" w:rsidR="000621D7" w:rsidRPr="00F478F1" w:rsidRDefault="003E46B9" w:rsidP="006D3E2C">
            <w:pPr>
              <w:spacing w:before="0" w:after="0" w:line="240" w:lineRule="auto"/>
              <w:rPr>
                <w:rFonts w:cstheme="minorHAnsi"/>
                <w:sz w:val="24"/>
                <w:szCs w:val="24"/>
              </w:rPr>
            </w:pPr>
            <w:r>
              <w:rPr>
                <w:rFonts w:ascii="Calibri Light" w:eastAsia="Calibri Light" w:hAnsi="Calibri Light"/>
              </w:rPr>
              <w:t>First Secretary - Development</w:t>
            </w:r>
          </w:p>
        </w:tc>
      </w:tr>
    </w:tbl>
    <w:p w14:paraId="06EC552B" w14:textId="77777777" w:rsidR="00ED5CBA" w:rsidRDefault="00ED5CBA" w:rsidP="00ED5CBA">
      <w:pPr>
        <w:spacing w:before="0" w:after="0" w:line="240" w:lineRule="auto"/>
        <w:jc w:val="both"/>
        <w:rPr>
          <w:rFonts w:cstheme="minorHAnsi"/>
          <w:b/>
          <w:color w:val="auto"/>
        </w:rPr>
      </w:pPr>
    </w:p>
    <w:p w14:paraId="6C9301A6" w14:textId="2684391E" w:rsidR="00F478F1" w:rsidRPr="0094030A" w:rsidRDefault="0094030A" w:rsidP="006F647A">
      <w:pPr>
        <w:spacing w:before="240" w:after="120"/>
        <w:ind w:right="-6" w:hanging="142"/>
        <w:rPr>
          <w:rFonts w:ascii="Calibri Light" w:hAnsi="Calibri Light" w:cs="Calibri Light"/>
          <w:b/>
          <w:color w:val="auto"/>
          <w:sz w:val="24"/>
        </w:rPr>
      </w:pPr>
      <w:r w:rsidRPr="0094030A">
        <w:rPr>
          <w:rFonts w:ascii="Calibri Light" w:hAnsi="Calibri Light" w:cs="Calibri Light"/>
          <w:b/>
          <w:color w:val="auto"/>
          <w:sz w:val="24"/>
        </w:rPr>
        <w:t>WHAT WE DO</w:t>
      </w:r>
    </w:p>
    <w:p w14:paraId="3B74FDC4" w14:textId="0145C5D3" w:rsidR="00F478F1" w:rsidRPr="003E46B9" w:rsidRDefault="00545840" w:rsidP="00F478F1">
      <w:pPr>
        <w:suppressAutoHyphens w:val="0"/>
        <w:spacing w:after="0" w:line="240" w:lineRule="auto"/>
        <w:ind w:left="-142"/>
        <w:jc w:val="both"/>
        <w:rPr>
          <w:rFonts w:ascii="Calibri Light" w:hAnsi="Calibri Light" w:cs="Calibri Light"/>
        </w:rPr>
      </w:pPr>
      <w:r w:rsidRPr="003E46B9">
        <w:rPr>
          <w:rFonts w:ascii="Calibri Light" w:hAnsi="Calibri Light" w:cs="Calibri Light"/>
        </w:rPr>
        <w:t>The role of the Department of Foreign Affairs and Trade (DFAT) is to advance the interests of Australia and Australians internationally. This involves strengthening Australia’s security, enhancing Australia’s prosperity, delivering an effective and high-quality overseas aid program and helping Australian travellers and Australians overseas.</w:t>
      </w:r>
    </w:p>
    <w:p w14:paraId="64B09BDD" w14:textId="7A2545EA" w:rsidR="00545840" w:rsidRPr="003E46B9" w:rsidRDefault="00F478F1" w:rsidP="00F478F1">
      <w:pPr>
        <w:suppressAutoHyphens w:val="0"/>
        <w:spacing w:after="0" w:line="240" w:lineRule="auto"/>
        <w:ind w:left="-142"/>
        <w:jc w:val="both"/>
        <w:rPr>
          <w:rFonts w:ascii="Calibri Light" w:hAnsi="Calibri Light" w:cs="Calibri Light"/>
        </w:rPr>
      </w:pPr>
      <w:r w:rsidRPr="003E46B9">
        <w:rPr>
          <w:rFonts w:ascii="Calibri Light" w:hAnsi="Calibri Light" w:cs="Calibri Light"/>
        </w:rPr>
        <w:t>T</w:t>
      </w:r>
      <w:r w:rsidR="00545840" w:rsidRPr="003E46B9">
        <w:rPr>
          <w:rFonts w:ascii="Calibri Light" w:hAnsi="Calibri Light" w:cs="Calibri Light"/>
        </w:rPr>
        <w:t>he department provides foreign, trade and development policy advice to the Australian Government. DFAT also works with other Australian government agencies to drive coordination of Australia’s pursuit of global, regional and bilateral interests.</w:t>
      </w:r>
    </w:p>
    <w:p w14:paraId="0F2E762B" w14:textId="77777777" w:rsidR="003E46B9" w:rsidRPr="003E46B9" w:rsidRDefault="003E46B9" w:rsidP="003E46B9">
      <w:pPr>
        <w:spacing w:before="240" w:after="120"/>
        <w:ind w:right="-6" w:hanging="142"/>
        <w:rPr>
          <w:rFonts w:ascii="Calibri Light" w:hAnsi="Calibri Light" w:cs="Calibri Light"/>
          <w:b/>
          <w:color w:val="auto"/>
          <w:sz w:val="24"/>
        </w:rPr>
      </w:pPr>
      <w:r w:rsidRPr="003E46B9">
        <w:rPr>
          <w:rFonts w:ascii="Calibri Light" w:hAnsi="Calibri Light" w:cs="Calibri Light"/>
          <w:b/>
          <w:color w:val="auto"/>
          <w:sz w:val="24"/>
        </w:rPr>
        <w:t>About the Australian High Commission</w:t>
      </w:r>
    </w:p>
    <w:p w14:paraId="0477FB15" w14:textId="77777777" w:rsidR="003E46B9" w:rsidRPr="003E46B9" w:rsidRDefault="003E46B9" w:rsidP="003E46B9">
      <w:pPr>
        <w:suppressAutoHyphens w:val="0"/>
        <w:spacing w:after="0" w:line="240" w:lineRule="auto"/>
        <w:ind w:left="-142"/>
        <w:jc w:val="both"/>
        <w:rPr>
          <w:rFonts w:ascii="Calibri Light" w:hAnsi="Calibri Light" w:cs="Calibri Light"/>
        </w:rPr>
      </w:pPr>
      <w:r w:rsidRPr="003E46B9">
        <w:rPr>
          <w:rFonts w:ascii="Calibri Light" w:hAnsi="Calibri Light" w:cs="Calibri Light"/>
        </w:rPr>
        <w:t>The Australian High Commission in Apia represents the Australian Government in its engagement with Samoa. Its responsibilities include managing the Australian Government’s development assistance in Samoa. Key areas of cooperation are education, health, social inclusion, infrastructure, public sector governance, civil society and private sector development. Australia’s development assistance priorities and projects are determined and delivered with Samoa’s leadership, and in line with the Australia-Samoa Bilateral Partnership Arrangement and the Australia-Samoa Development Partnership Plan.</w:t>
      </w:r>
    </w:p>
    <w:p w14:paraId="017A6550" w14:textId="77777777" w:rsidR="00781384" w:rsidRPr="00781384" w:rsidRDefault="00781384" w:rsidP="00781384">
      <w:pPr>
        <w:spacing w:before="240" w:after="120"/>
        <w:ind w:right="-6" w:hanging="142"/>
        <w:rPr>
          <w:rFonts w:ascii="Calibri Light" w:hAnsi="Calibri Light" w:cs="Calibri Light"/>
          <w:b/>
          <w:color w:val="auto"/>
          <w:sz w:val="24"/>
        </w:rPr>
      </w:pPr>
      <w:r w:rsidRPr="00781384">
        <w:rPr>
          <w:rFonts w:ascii="Calibri Light" w:hAnsi="Calibri Light" w:cs="Calibri Light"/>
          <w:b/>
          <w:color w:val="auto"/>
          <w:sz w:val="24"/>
        </w:rPr>
        <w:t>THE OPPORTUNITY</w:t>
      </w:r>
    </w:p>
    <w:p w14:paraId="6BBE93F1" w14:textId="14315CE1" w:rsidR="003E46B9" w:rsidRPr="003E46B9" w:rsidRDefault="003E46B9" w:rsidP="003E46B9">
      <w:pPr>
        <w:suppressAutoHyphens w:val="0"/>
        <w:spacing w:after="0" w:line="240" w:lineRule="auto"/>
        <w:ind w:left="-142"/>
        <w:jc w:val="both"/>
        <w:rPr>
          <w:rFonts w:ascii="Calibri Light" w:hAnsi="Calibri Light" w:cs="Calibri Light"/>
        </w:rPr>
      </w:pPr>
      <w:r w:rsidRPr="003E46B9">
        <w:rPr>
          <w:rFonts w:ascii="Calibri Light" w:hAnsi="Calibri Light" w:cs="Calibri Light"/>
        </w:rPr>
        <w:t>The Australian High Commission is seeking an energetic and talented person to fill the role of Senior Program Manager to lead the management of development assistance programs and policy related to economic governance.</w:t>
      </w:r>
    </w:p>
    <w:p w14:paraId="3EBCAEC2" w14:textId="35DD2607" w:rsidR="003E46B9" w:rsidRPr="003E46B9" w:rsidRDefault="003E46B9" w:rsidP="003E46B9">
      <w:pPr>
        <w:suppressAutoHyphens w:val="0"/>
        <w:spacing w:after="0" w:line="240" w:lineRule="auto"/>
        <w:ind w:left="-142"/>
        <w:jc w:val="both"/>
        <w:rPr>
          <w:rFonts w:cstheme="minorHAnsi"/>
        </w:rPr>
      </w:pPr>
      <w:r w:rsidRPr="003E46B9">
        <w:rPr>
          <w:rFonts w:ascii="Calibri Light" w:hAnsi="Calibri Light" w:cs="Calibri Light"/>
        </w:rPr>
        <w:t xml:space="preserve">Under limited direction, the Senior Program Manager is responsible for the management of development assistance programs that support Samoa’s economic governance. This includes design, identification of activities, implementation, monitoring and evaluation. The Senior Program Manager is responsible for the performance of programs, ensuring that they deliver outcomes, funding is spent accountably, and risks are well managed.  </w:t>
      </w:r>
    </w:p>
    <w:p w14:paraId="50DE3C76" w14:textId="678912A7" w:rsidR="00545840" w:rsidRPr="003E46B9" w:rsidRDefault="003E46B9" w:rsidP="003E46B9">
      <w:pPr>
        <w:suppressAutoHyphens w:val="0"/>
        <w:spacing w:after="0" w:line="240" w:lineRule="auto"/>
        <w:ind w:left="-142"/>
        <w:jc w:val="both"/>
        <w:rPr>
          <w:rFonts w:ascii="Calibri Light" w:hAnsi="Calibri Light" w:cs="Calibri Light"/>
        </w:rPr>
      </w:pPr>
      <w:r w:rsidRPr="003E46B9">
        <w:rPr>
          <w:rFonts w:ascii="Calibri Light" w:hAnsi="Calibri Light" w:cs="Calibri Light"/>
        </w:rPr>
        <w:lastRenderedPageBreak/>
        <w:t>The role also participates in the diplomatic engagement of the High Commission, and monitoring/reporting on Australia’s bilateral and regional interests in Samoa</w:t>
      </w:r>
    </w:p>
    <w:p w14:paraId="1D00CD76" w14:textId="77777777" w:rsidR="003E46B9" w:rsidRPr="003E46B9" w:rsidRDefault="003E46B9" w:rsidP="003E46B9">
      <w:pPr>
        <w:suppressAutoHyphens w:val="0"/>
        <w:spacing w:after="0" w:line="240" w:lineRule="auto"/>
        <w:ind w:left="-142"/>
        <w:jc w:val="both"/>
        <w:rPr>
          <w:rFonts w:ascii="Calibri Light" w:hAnsi="Calibri Light" w:cs="Calibri Light"/>
        </w:rPr>
      </w:pPr>
    </w:p>
    <w:p w14:paraId="78C25142" w14:textId="77777777" w:rsidR="00545840" w:rsidRPr="003E46B9" w:rsidRDefault="00545840" w:rsidP="00545840">
      <w:pPr>
        <w:tabs>
          <w:tab w:val="left" w:pos="284"/>
        </w:tabs>
        <w:suppressAutoHyphens w:val="0"/>
        <w:spacing w:before="0" w:after="0" w:line="240" w:lineRule="auto"/>
        <w:ind w:left="360" w:hanging="502"/>
        <w:jc w:val="both"/>
        <w:rPr>
          <w:rFonts w:ascii="Calibri" w:eastAsia="Times New Roman" w:hAnsi="Calibri" w:cs="Calibri"/>
          <w:b/>
          <w:color w:val="auto"/>
          <w:lang w:eastAsia="en-AU"/>
        </w:rPr>
      </w:pPr>
      <w:r w:rsidRPr="003E46B9">
        <w:rPr>
          <w:rFonts w:ascii="Calibri" w:eastAsia="Times New Roman" w:hAnsi="Calibri" w:cs="Calibri"/>
          <w:b/>
          <w:color w:val="auto"/>
          <w:lang w:eastAsia="en-AU"/>
        </w:rPr>
        <w:t>The key responsibilities of the position include but are not limited to:</w:t>
      </w:r>
    </w:p>
    <w:p w14:paraId="425825A8"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Manage and monitor the delivery of two of Australia’s flagship development assistance programs in Samoa – the Tautai: Governance for Economic Growth investment and Australia’s Budget Support Program to the Government of Samoa.</w:t>
      </w:r>
    </w:p>
    <w:p w14:paraId="4AA96B6F"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Oversee contracts and funding arrangements, and ensure that programs meet government policies and objectives, and financial and quality assurance criteria, and risk management.</w:t>
      </w:r>
    </w:p>
    <w:p w14:paraId="608B4D26"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Prepare high quality monitoring reports across the sector, including identifying and implementing innovations and program improvements.</w:t>
      </w:r>
    </w:p>
    <w:p w14:paraId="5B1BA41D"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 xml:space="preserve">Maintain awareness of relevant national and international policies to inform advice and policy engagement. Similarly, maintain awareness of government and other donor programs in the relevant sector, and identify links and synergies with DFAT funded activities in Samoa. </w:t>
      </w:r>
    </w:p>
    <w:p w14:paraId="4E73C94C"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Monitor and prepare reporting on matters of Australian Government interest, including local policy and political developments.</w:t>
      </w:r>
    </w:p>
    <w:p w14:paraId="4AFE3D81"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Prepare a range of high-quality correspondence and corporate documentation, including briefs, proposal papers, submissions and speeches.</w:t>
      </w:r>
    </w:p>
    <w:p w14:paraId="168A4FFD"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Engage diplomatically with counterparts in the Government of Samoa, civil society and the private sector.</w:t>
      </w:r>
    </w:p>
    <w:p w14:paraId="532B5362"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 xml:space="preserve">Represent and promote the interests of the High Commission at events, forums and meetings at the national and international level, and provide expert advice on key policy issues and challenges. </w:t>
      </w:r>
    </w:p>
    <w:p w14:paraId="1A0D6DC9" w14:textId="77777777" w:rsidR="0040380D" w:rsidRPr="0040380D" w:rsidRDefault="0040380D" w:rsidP="0040380D">
      <w:pPr>
        <w:spacing w:before="240" w:after="120"/>
        <w:ind w:right="-6" w:hanging="142"/>
        <w:rPr>
          <w:rFonts w:ascii="Calibri Light" w:hAnsi="Calibri Light" w:cs="Calibri Light"/>
          <w:b/>
          <w:color w:val="auto"/>
          <w:sz w:val="24"/>
        </w:rPr>
      </w:pPr>
      <w:r w:rsidRPr="0040380D">
        <w:rPr>
          <w:rFonts w:ascii="Calibri Light" w:hAnsi="Calibri Light" w:cs="Calibri Light"/>
          <w:b/>
          <w:color w:val="auto"/>
          <w:sz w:val="24"/>
        </w:rPr>
        <w:t>ESSENTIAL QUALIFICATIONS AND EXPERIENCE</w:t>
      </w:r>
    </w:p>
    <w:p w14:paraId="495153C8" w14:textId="77777777" w:rsidR="003E46B9" w:rsidRPr="003E46B9" w:rsidRDefault="003E46B9" w:rsidP="003E46B9">
      <w:pPr>
        <w:suppressAutoHyphens w:val="0"/>
        <w:spacing w:after="0" w:line="240" w:lineRule="auto"/>
        <w:ind w:left="-142"/>
        <w:jc w:val="both"/>
        <w:rPr>
          <w:rFonts w:ascii="Calibri Light" w:hAnsi="Calibri Light" w:cs="Calibri Light"/>
        </w:rPr>
      </w:pPr>
      <w:r w:rsidRPr="003E46B9">
        <w:rPr>
          <w:rFonts w:ascii="Calibri Light" w:hAnsi="Calibri Light" w:cs="Calibri Light"/>
        </w:rPr>
        <w:t>The Senior Program Manager will undertake work that is complex in nature and operate under limited direction. You will work independently and exercise reasonable autonomy and accountability in managing several of DFAT’s development programs. You will demonstrate good judgement and decision-making to produce quality communications and policy and program advice across DFAT’s programs and interests. You will develop and support key internal and external stakeholder relationships.</w:t>
      </w:r>
    </w:p>
    <w:p w14:paraId="6D4FFB99" w14:textId="33E0DB47" w:rsidR="003E46B9" w:rsidRPr="003E46B9" w:rsidRDefault="003E46B9" w:rsidP="003E46B9">
      <w:pPr>
        <w:suppressAutoHyphens w:val="0"/>
        <w:spacing w:after="0" w:line="240" w:lineRule="auto"/>
        <w:ind w:left="-142"/>
        <w:jc w:val="both"/>
        <w:rPr>
          <w:rFonts w:ascii="Calibri Light" w:hAnsi="Calibri Light" w:cs="Calibri Light"/>
        </w:rPr>
      </w:pPr>
      <w:r w:rsidRPr="003E46B9">
        <w:rPr>
          <w:rFonts w:ascii="Calibri Light" w:hAnsi="Calibri Light" w:cs="Calibri Light"/>
        </w:rPr>
        <w:t>We are seeking an experienced and motivated person to fill the Senior Program Manager (Governance and Economic Growth) role. The ideal candidate will have:</w:t>
      </w:r>
    </w:p>
    <w:p w14:paraId="30740AF4"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Project management experience, including design, implementation and evaluation,</w:t>
      </w:r>
    </w:p>
    <w:p w14:paraId="6ED4FB8B"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Expertise in economics, governance, development assistance or a related field,</w:t>
      </w:r>
    </w:p>
    <w:p w14:paraId="7BC2F994"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Deep understanding of Samoan government and parliamentary processes,</w:t>
      </w:r>
    </w:p>
    <w:p w14:paraId="01EDAD2A"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Excellent oral and written communication skills in English and Samoan</w:t>
      </w:r>
    </w:p>
    <w:p w14:paraId="1618C441" w14:textId="77777777" w:rsidR="003E46B9" w:rsidRPr="003E46B9" w:rsidRDefault="003E46B9" w:rsidP="003E46B9">
      <w:pPr>
        <w:numPr>
          <w:ilvl w:val="0"/>
          <w:numId w:val="18"/>
        </w:numPr>
        <w:suppressAutoHyphens w:val="0"/>
        <w:spacing w:after="0" w:line="240" w:lineRule="auto"/>
        <w:ind w:hanging="466"/>
        <w:rPr>
          <w:rFonts w:eastAsia="Times New Roman" w:cstheme="minorHAnsi"/>
          <w:shd w:val="clear" w:color="auto" w:fill="FFFFFF"/>
          <w:lang w:eastAsia="en-AU"/>
        </w:rPr>
      </w:pPr>
      <w:r w:rsidRPr="003E46B9">
        <w:rPr>
          <w:rFonts w:eastAsia="Times New Roman" w:cstheme="minorHAnsi"/>
          <w:shd w:val="clear" w:color="auto" w:fill="FFFFFF"/>
          <w:lang w:eastAsia="en-AU"/>
        </w:rPr>
        <w:t>Leadership and team management experience</w:t>
      </w:r>
    </w:p>
    <w:p w14:paraId="0FB328D5" w14:textId="77777777" w:rsidR="003E46B9" w:rsidRDefault="003E46B9" w:rsidP="00A6614F">
      <w:pPr>
        <w:spacing w:before="240" w:after="120"/>
        <w:ind w:right="-6" w:hanging="142"/>
        <w:rPr>
          <w:rFonts w:ascii="Calibri Light" w:hAnsi="Calibri Light" w:cs="Calibri Light"/>
          <w:b/>
          <w:color w:val="auto"/>
          <w:sz w:val="24"/>
        </w:rPr>
      </w:pPr>
    </w:p>
    <w:p w14:paraId="0931DAEF" w14:textId="77777777" w:rsidR="003E46B9" w:rsidRDefault="003E46B9" w:rsidP="00A6614F">
      <w:pPr>
        <w:spacing w:before="240" w:after="120"/>
        <w:ind w:right="-6" w:hanging="142"/>
        <w:rPr>
          <w:rFonts w:ascii="Calibri Light" w:hAnsi="Calibri Light" w:cs="Calibri Light"/>
          <w:b/>
          <w:color w:val="auto"/>
          <w:sz w:val="24"/>
        </w:rPr>
      </w:pPr>
    </w:p>
    <w:p w14:paraId="5BA896AB" w14:textId="77777777" w:rsidR="003E46B9" w:rsidRDefault="003E46B9" w:rsidP="00A6614F">
      <w:pPr>
        <w:spacing w:before="240" w:after="120"/>
        <w:ind w:right="-6" w:hanging="142"/>
        <w:rPr>
          <w:rFonts w:ascii="Calibri Light" w:hAnsi="Calibri Light" w:cs="Calibri Light"/>
          <w:b/>
          <w:color w:val="auto"/>
          <w:sz w:val="24"/>
        </w:rPr>
      </w:pPr>
    </w:p>
    <w:p w14:paraId="093727C5" w14:textId="77777777" w:rsidR="003E46B9" w:rsidRDefault="003E46B9" w:rsidP="00A6614F">
      <w:pPr>
        <w:spacing w:before="240" w:after="120"/>
        <w:ind w:right="-6" w:hanging="142"/>
        <w:rPr>
          <w:rFonts w:ascii="Calibri Light" w:hAnsi="Calibri Light" w:cs="Calibri Light"/>
          <w:b/>
          <w:color w:val="auto"/>
          <w:sz w:val="24"/>
        </w:rPr>
      </w:pPr>
    </w:p>
    <w:p w14:paraId="40761155" w14:textId="6DA90BD0" w:rsidR="00A6614F" w:rsidRPr="00A6614F" w:rsidRDefault="00A6614F" w:rsidP="00A6614F">
      <w:pPr>
        <w:spacing w:before="240" w:after="120"/>
        <w:ind w:right="-6" w:hanging="142"/>
        <w:rPr>
          <w:rFonts w:ascii="Calibri Light" w:hAnsi="Calibri Light" w:cs="Calibri Light"/>
          <w:b/>
          <w:color w:val="auto"/>
          <w:sz w:val="24"/>
        </w:rPr>
      </w:pPr>
      <w:r w:rsidRPr="00A6614F">
        <w:rPr>
          <w:rFonts w:ascii="Calibri Light" w:hAnsi="Calibri Light" w:cs="Calibri Light"/>
          <w:b/>
          <w:color w:val="auto"/>
          <w:sz w:val="24"/>
        </w:rPr>
        <w:lastRenderedPageBreak/>
        <w:t xml:space="preserve">HOW TO APPLY </w:t>
      </w:r>
    </w:p>
    <w:p w14:paraId="0C83B08A" w14:textId="77777777" w:rsidR="00A6614F" w:rsidRPr="00A6614F" w:rsidRDefault="00A6614F" w:rsidP="00A6614F">
      <w:pPr>
        <w:shd w:val="clear" w:color="auto" w:fill="FFFFFF"/>
        <w:spacing w:after="150" w:line="285" w:lineRule="atLeast"/>
        <w:ind w:hanging="142"/>
        <w:rPr>
          <w:rFonts w:ascii="Calibri Light" w:eastAsia="Times New Roman" w:hAnsi="Calibri Light" w:cs="Calibri Light"/>
          <w:sz w:val="24"/>
          <w:szCs w:val="24"/>
          <w:lang w:val="x-none" w:eastAsia="en-AU"/>
        </w:rPr>
      </w:pPr>
      <w:r w:rsidRPr="00A6614F">
        <w:rPr>
          <w:rFonts w:ascii="Calibri Light" w:eastAsia="Times New Roman" w:hAnsi="Calibri Light" w:cs="Calibri Light"/>
          <w:sz w:val="24"/>
          <w:szCs w:val="24"/>
          <w:lang w:val="x-none" w:eastAsia="en-AU"/>
        </w:rPr>
        <w:t xml:space="preserve">Applications should comprise of three components: </w:t>
      </w:r>
    </w:p>
    <w:p w14:paraId="33185CA0" w14:textId="77777777" w:rsidR="00A6614F" w:rsidRPr="00A6614F" w:rsidRDefault="00A6614F" w:rsidP="00A6614F">
      <w:pPr>
        <w:pStyle w:val="ListParagraph"/>
        <w:numPr>
          <w:ilvl w:val="0"/>
          <w:numId w:val="18"/>
        </w:numPr>
        <w:suppressAutoHyphens w:val="0"/>
        <w:spacing w:before="0" w:after="0" w:line="240" w:lineRule="auto"/>
        <w:ind w:hanging="466"/>
        <w:rPr>
          <w:rFonts w:cstheme="minorHAnsi"/>
          <w:sz w:val="24"/>
          <w:szCs w:val="24"/>
        </w:rPr>
      </w:pPr>
      <w:r w:rsidRPr="00A6614F">
        <w:rPr>
          <w:rFonts w:cstheme="minorHAnsi"/>
          <w:sz w:val="24"/>
          <w:szCs w:val="24"/>
        </w:rPr>
        <w:t>A Curriculum Vitae outlining personal details, relevant work experience, educational qualifications and skills (maximum two pages),</w:t>
      </w:r>
    </w:p>
    <w:p w14:paraId="48A62C55" w14:textId="77777777" w:rsidR="00A6614F" w:rsidRPr="00A6614F" w:rsidRDefault="00A6614F" w:rsidP="00A6614F">
      <w:pPr>
        <w:pStyle w:val="ListParagraph"/>
        <w:numPr>
          <w:ilvl w:val="0"/>
          <w:numId w:val="18"/>
        </w:numPr>
        <w:suppressAutoHyphens w:val="0"/>
        <w:spacing w:before="0" w:after="0" w:line="240" w:lineRule="auto"/>
        <w:ind w:hanging="466"/>
        <w:rPr>
          <w:rFonts w:cstheme="minorHAnsi"/>
          <w:sz w:val="24"/>
          <w:szCs w:val="24"/>
        </w:rPr>
      </w:pPr>
      <w:r w:rsidRPr="00A6614F">
        <w:rPr>
          <w:rFonts w:cstheme="minorHAnsi"/>
          <w:sz w:val="24"/>
          <w:szCs w:val="24"/>
        </w:rPr>
        <w:t>Contact details for two referees,</w:t>
      </w:r>
    </w:p>
    <w:p w14:paraId="29FF9A4A" w14:textId="74B4DF91" w:rsidR="00A6614F" w:rsidRPr="00A6614F" w:rsidRDefault="00A6614F" w:rsidP="00A6614F">
      <w:pPr>
        <w:pStyle w:val="ListParagraph"/>
        <w:numPr>
          <w:ilvl w:val="0"/>
          <w:numId w:val="18"/>
        </w:numPr>
        <w:suppressAutoHyphens w:val="0"/>
        <w:spacing w:before="0" w:after="0" w:line="240" w:lineRule="auto"/>
        <w:ind w:hanging="466"/>
        <w:rPr>
          <w:rFonts w:cstheme="minorHAnsi"/>
          <w:sz w:val="24"/>
          <w:szCs w:val="24"/>
        </w:rPr>
      </w:pPr>
      <w:r w:rsidRPr="00A6614F">
        <w:rPr>
          <w:rFonts w:cstheme="minorHAnsi"/>
          <w:sz w:val="24"/>
          <w:szCs w:val="24"/>
        </w:rPr>
        <w:t xml:space="preserve">One-page pitch (up to </w:t>
      </w:r>
      <w:r w:rsidR="003E46B9">
        <w:rPr>
          <w:rFonts w:cstheme="minorHAnsi"/>
          <w:sz w:val="24"/>
          <w:szCs w:val="24"/>
        </w:rPr>
        <w:t>10</w:t>
      </w:r>
      <w:r w:rsidRPr="00A6614F">
        <w:rPr>
          <w:rFonts w:cstheme="minorHAnsi"/>
          <w:sz w:val="24"/>
          <w:szCs w:val="24"/>
        </w:rPr>
        <w:t>00 words).</w:t>
      </w:r>
    </w:p>
    <w:p w14:paraId="4DCEC174" w14:textId="4ACB1876" w:rsidR="00A6614F" w:rsidRPr="00A6614F" w:rsidRDefault="00A6614F" w:rsidP="00A6614F">
      <w:pPr>
        <w:shd w:val="clear" w:color="auto" w:fill="FFFFFF"/>
        <w:spacing w:after="150" w:line="285" w:lineRule="atLeast"/>
        <w:ind w:left="-142"/>
        <w:rPr>
          <w:rFonts w:ascii="Calibri Light" w:eastAsia="Times New Roman" w:hAnsi="Calibri Light" w:cs="Calibri Light"/>
          <w:sz w:val="24"/>
          <w:szCs w:val="24"/>
          <w:lang w:val="x-none" w:eastAsia="en-AU"/>
        </w:rPr>
      </w:pPr>
      <w:r w:rsidRPr="00A6614F">
        <w:rPr>
          <w:rFonts w:ascii="Calibri Light" w:eastAsia="Times New Roman" w:hAnsi="Calibri Light" w:cs="Calibri Light"/>
          <w:sz w:val="24"/>
          <w:szCs w:val="24"/>
          <w:lang w:val="x-none" w:eastAsia="en-AU"/>
        </w:rPr>
        <w:t xml:space="preserve">Your one-page pitch (up to </w:t>
      </w:r>
      <w:r w:rsidR="003E46B9">
        <w:rPr>
          <w:rFonts w:ascii="Calibri Light" w:eastAsia="Times New Roman" w:hAnsi="Calibri Light" w:cs="Calibri Light"/>
          <w:sz w:val="24"/>
          <w:szCs w:val="24"/>
          <w:lang w:val="x-none" w:eastAsia="en-AU"/>
        </w:rPr>
        <w:t>1</w:t>
      </w:r>
      <w:r w:rsidRPr="00A6614F">
        <w:rPr>
          <w:rFonts w:ascii="Calibri Light" w:eastAsia="Times New Roman" w:hAnsi="Calibri Light" w:cs="Calibri Light"/>
          <w:sz w:val="24"/>
          <w:szCs w:val="24"/>
          <w:lang w:val="x-none" w:eastAsia="en-AU"/>
        </w:rPr>
        <w:t>0</w:t>
      </w:r>
      <w:r w:rsidR="003E46B9">
        <w:rPr>
          <w:rFonts w:ascii="Calibri Light" w:eastAsia="Times New Roman" w:hAnsi="Calibri Light" w:cs="Calibri Light"/>
          <w:sz w:val="24"/>
          <w:szCs w:val="24"/>
          <w:lang w:val="x-none" w:eastAsia="en-AU"/>
        </w:rPr>
        <w:t>0</w:t>
      </w:r>
      <w:r w:rsidRPr="00A6614F">
        <w:rPr>
          <w:rFonts w:ascii="Calibri Light" w:eastAsia="Times New Roman" w:hAnsi="Calibri Light" w:cs="Calibri Light"/>
          <w:sz w:val="24"/>
          <w:szCs w:val="24"/>
          <w:lang w:val="x-none" w:eastAsia="en-AU"/>
        </w:rPr>
        <w:t xml:space="preserve">0 words) is a chance to tell us why you are the right person for the job. We want to know why you want to work at the Australian High Commission, why you are interested in the role, what you can offer us, and how your skills, experience, knowledge and qualifications are applicable to the role. In a nutshell – why should we hire you? </w:t>
      </w:r>
    </w:p>
    <w:p w14:paraId="69ECEAC7" w14:textId="79225795" w:rsidR="003A715C" w:rsidRPr="00A6614F" w:rsidRDefault="00A6614F" w:rsidP="00A6614F">
      <w:pPr>
        <w:shd w:val="clear" w:color="auto" w:fill="FFFFFF"/>
        <w:spacing w:after="150" w:line="285" w:lineRule="atLeast"/>
        <w:ind w:left="-142"/>
        <w:rPr>
          <w:rFonts w:cs="Calibri"/>
          <w:sz w:val="24"/>
          <w:szCs w:val="24"/>
        </w:rPr>
      </w:pPr>
      <w:r w:rsidRPr="00A6614F">
        <w:rPr>
          <w:rFonts w:ascii="Calibri Light" w:eastAsia="Times New Roman" w:hAnsi="Calibri Light" w:cs="Calibri Light"/>
          <w:sz w:val="24"/>
          <w:szCs w:val="24"/>
        </w:rPr>
        <w:t xml:space="preserve">Applications are to be submitted via email to </w:t>
      </w:r>
      <w:hyperlink r:id="rId11" w:history="1">
        <w:r w:rsidRPr="00A6614F">
          <w:rPr>
            <w:rStyle w:val="Hyperlink"/>
            <w:rFonts w:ascii="Calibri Light" w:eastAsia="Times New Roman" w:hAnsi="Calibri Light" w:cs="Calibri Light"/>
            <w:color w:val="495965" w:themeColor="text2"/>
            <w:sz w:val="24"/>
            <w:szCs w:val="24"/>
          </w:rPr>
          <w:t>apia.recruitment@dfat.gov.au</w:t>
        </w:r>
      </w:hyperlink>
      <w:r w:rsidRPr="00A6614F">
        <w:rPr>
          <w:rFonts w:ascii="Calibri Light" w:eastAsia="Times New Roman" w:hAnsi="Calibri Light" w:cs="Calibri Light"/>
          <w:sz w:val="24"/>
          <w:szCs w:val="24"/>
        </w:rPr>
        <w:t xml:space="preserve"> by </w:t>
      </w:r>
      <w:r w:rsidR="00CF59D4" w:rsidRPr="00CF59D4">
        <w:rPr>
          <w:rFonts w:ascii="Calibri Light" w:eastAsia="Times New Roman" w:hAnsi="Calibri Light" w:cs="Calibri Light"/>
          <w:b/>
          <w:bCs/>
          <w:sz w:val="24"/>
          <w:szCs w:val="24"/>
        </w:rPr>
        <w:t>5PM 25 April 2025</w:t>
      </w:r>
      <w:r w:rsidRPr="00A6614F">
        <w:rPr>
          <w:rFonts w:ascii="Calibri Light" w:eastAsia="Times New Roman" w:hAnsi="Calibri Light" w:cs="Calibri Light"/>
          <w:sz w:val="24"/>
          <w:szCs w:val="24"/>
        </w:rPr>
        <w:t>.</w:t>
      </w:r>
    </w:p>
    <w:sectPr w:rsidR="003A715C" w:rsidRPr="00A6614F" w:rsidSect="00A6614F">
      <w:headerReference w:type="default" r:id="rId12"/>
      <w:footerReference w:type="default" r:id="rId13"/>
      <w:headerReference w:type="first" r:id="rId14"/>
      <w:footerReference w:type="first" r:id="rId15"/>
      <w:pgSz w:w="11906" w:h="16838" w:code="9"/>
      <w:pgMar w:top="1701" w:right="1133" w:bottom="1418"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34A4F" w14:textId="77777777" w:rsidR="003E65CB" w:rsidRDefault="003E65CB" w:rsidP="003A5358">
      <w:r>
        <w:separator/>
      </w:r>
    </w:p>
  </w:endnote>
  <w:endnote w:type="continuationSeparator" w:id="0">
    <w:p w14:paraId="672DD131" w14:textId="77777777" w:rsidR="003E65CB" w:rsidRDefault="003E65CB"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528013"/>
      <w:docPartObj>
        <w:docPartGallery w:val="Page Numbers (Bottom of Page)"/>
        <w:docPartUnique/>
      </w:docPartObj>
    </w:sdtPr>
    <w:sdtEndPr>
      <w:rPr>
        <w:b/>
        <w:color w:val="FFFFFF" w:themeColor="background1"/>
      </w:rPr>
    </w:sdtEndPr>
    <w:sdtContent>
      <w:p w14:paraId="0DA3A278" w14:textId="2660B1EF" w:rsidR="00F550A0" w:rsidRPr="00F550A0" w:rsidRDefault="00000000" w:rsidP="00F550A0">
        <w:pPr>
          <w:pStyle w:val="Footer"/>
          <w:ind w:firstLine="8356"/>
          <w:rPr>
            <w:b/>
            <w:color w:val="FFFFFF" w:themeColor="background1"/>
          </w:rPr>
        </w:pPr>
        <w:sdt>
          <w:sdtPr>
            <w:rPr>
              <w:b/>
              <w:color w:val="FFFFFF" w:themeColor="background1"/>
            </w:rPr>
            <w:id w:val="-97408963"/>
            <w:docPartObj>
              <w:docPartGallery w:val="Page Numbers (Top of Page)"/>
              <w:docPartUnique/>
            </w:docPartObj>
          </w:sdtPr>
          <w:sdtContent>
            <w:r w:rsidR="00F550A0" w:rsidRPr="00F550A0">
              <w:rPr>
                <w:b/>
                <w:color w:val="FFFFFF" w:themeColor="background1"/>
              </w:rPr>
              <w:t xml:space="preserve">Page </w:t>
            </w:r>
            <w:r w:rsidR="00F550A0" w:rsidRPr="00F550A0">
              <w:rPr>
                <w:b/>
                <w:bCs/>
                <w:color w:val="FFFFFF" w:themeColor="background1"/>
                <w:sz w:val="24"/>
                <w:szCs w:val="24"/>
              </w:rPr>
              <w:fldChar w:fldCharType="begin"/>
            </w:r>
            <w:r w:rsidR="00F550A0" w:rsidRPr="00F550A0">
              <w:rPr>
                <w:b/>
                <w:bCs/>
                <w:color w:val="FFFFFF" w:themeColor="background1"/>
              </w:rPr>
              <w:instrText xml:space="preserve"> PAGE </w:instrText>
            </w:r>
            <w:r w:rsidR="00F550A0" w:rsidRPr="00F550A0">
              <w:rPr>
                <w:b/>
                <w:bCs/>
                <w:color w:val="FFFFFF" w:themeColor="background1"/>
                <w:sz w:val="24"/>
                <w:szCs w:val="24"/>
              </w:rPr>
              <w:fldChar w:fldCharType="separate"/>
            </w:r>
            <w:r w:rsidR="00430305">
              <w:rPr>
                <w:b/>
                <w:bCs/>
                <w:noProof/>
                <w:color w:val="FFFFFF" w:themeColor="background1"/>
              </w:rPr>
              <w:t>2</w:t>
            </w:r>
            <w:r w:rsidR="00F550A0" w:rsidRPr="00F550A0">
              <w:rPr>
                <w:b/>
                <w:bCs/>
                <w:color w:val="FFFFFF" w:themeColor="background1"/>
                <w:sz w:val="24"/>
                <w:szCs w:val="24"/>
              </w:rPr>
              <w:fldChar w:fldCharType="end"/>
            </w:r>
            <w:r w:rsidR="00F550A0" w:rsidRPr="00F550A0">
              <w:rPr>
                <w:b/>
                <w:color w:val="FFFFFF" w:themeColor="background1"/>
              </w:rPr>
              <w:t xml:space="preserve"> of </w:t>
            </w:r>
            <w:r w:rsidR="00F550A0" w:rsidRPr="00F550A0">
              <w:rPr>
                <w:b/>
                <w:bCs/>
                <w:color w:val="FFFFFF" w:themeColor="background1"/>
                <w:sz w:val="24"/>
                <w:szCs w:val="24"/>
              </w:rPr>
              <w:fldChar w:fldCharType="begin"/>
            </w:r>
            <w:r w:rsidR="00F550A0" w:rsidRPr="00F550A0">
              <w:rPr>
                <w:b/>
                <w:bCs/>
                <w:color w:val="FFFFFF" w:themeColor="background1"/>
              </w:rPr>
              <w:instrText xml:space="preserve"> NUMPAGES  </w:instrText>
            </w:r>
            <w:r w:rsidR="00F550A0" w:rsidRPr="00F550A0">
              <w:rPr>
                <w:b/>
                <w:bCs/>
                <w:color w:val="FFFFFF" w:themeColor="background1"/>
                <w:sz w:val="24"/>
                <w:szCs w:val="24"/>
              </w:rPr>
              <w:fldChar w:fldCharType="separate"/>
            </w:r>
            <w:r w:rsidR="00430305">
              <w:rPr>
                <w:b/>
                <w:bCs/>
                <w:noProof/>
                <w:color w:val="FFFFFF" w:themeColor="background1"/>
              </w:rPr>
              <w:t>2</w:t>
            </w:r>
            <w:r w:rsidR="00F550A0" w:rsidRPr="00F550A0">
              <w:rPr>
                <w:b/>
                <w:bCs/>
                <w:color w:val="FFFFFF" w:themeColor="background1"/>
                <w:sz w:val="24"/>
                <w:szCs w:val="24"/>
              </w:rPr>
              <w:fldChar w:fldCharType="end"/>
            </w:r>
          </w:sdtContent>
        </w:sdt>
      </w:p>
    </w:sdtContent>
  </w:sdt>
  <w:p w14:paraId="599C9AC0" w14:textId="77777777" w:rsidR="00F550A0" w:rsidRDefault="00F550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672AA" w14:textId="13E9D1A4" w:rsidR="00F550A0" w:rsidRPr="00F550A0" w:rsidRDefault="00F550A0" w:rsidP="00F550A0">
    <w:pPr>
      <w:pStyle w:val="Footer"/>
      <w:tabs>
        <w:tab w:val="clear" w:pos="9356"/>
        <w:tab w:val="right" w:pos="8931"/>
      </w:tabs>
      <w:rPr>
        <w:b/>
        <w:color w:val="FFFFFF" w:themeColor="background1"/>
      </w:rPr>
    </w:pPr>
    <w:r>
      <w:rPr>
        <w:b/>
        <w:color w:val="FFFFFF" w:themeColor="background1"/>
      </w:rPr>
      <w:tab/>
    </w:r>
    <w:sdt>
      <w:sdtPr>
        <w:rPr>
          <w:b/>
          <w:color w:val="FFFFFF" w:themeColor="background1"/>
        </w:rPr>
        <w:id w:val="-1640021951"/>
        <w:docPartObj>
          <w:docPartGallery w:val="Page Numbers (Bottom of Page)"/>
          <w:docPartUnique/>
        </w:docPartObj>
      </w:sdtPr>
      <w:sdtContent>
        <w:sdt>
          <w:sdtPr>
            <w:rPr>
              <w:b/>
              <w:color w:val="FFFFFF" w:themeColor="background1"/>
            </w:rPr>
            <w:id w:val="-1769616900"/>
            <w:docPartObj>
              <w:docPartGallery w:val="Page Numbers (Top of Page)"/>
              <w:docPartUnique/>
            </w:docPartObj>
          </w:sdtPr>
          <w:sdtContent>
            <w:r w:rsidRPr="00F550A0">
              <w:rPr>
                <w:b/>
                <w:color w:val="FFFFFF" w:themeColor="background1"/>
              </w:rPr>
              <w:t xml:space="preserve">Page </w:t>
            </w:r>
            <w:r w:rsidRPr="00F550A0">
              <w:rPr>
                <w:b/>
                <w:bCs/>
                <w:color w:val="FFFFFF" w:themeColor="background1"/>
                <w:sz w:val="24"/>
                <w:szCs w:val="24"/>
              </w:rPr>
              <w:fldChar w:fldCharType="begin"/>
            </w:r>
            <w:r w:rsidRPr="00F550A0">
              <w:rPr>
                <w:b/>
                <w:bCs/>
                <w:color w:val="FFFFFF" w:themeColor="background1"/>
              </w:rPr>
              <w:instrText xml:space="preserve"> PAGE </w:instrText>
            </w:r>
            <w:r w:rsidRPr="00F550A0">
              <w:rPr>
                <w:b/>
                <w:bCs/>
                <w:color w:val="FFFFFF" w:themeColor="background1"/>
                <w:sz w:val="24"/>
                <w:szCs w:val="24"/>
              </w:rPr>
              <w:fldChar w:fldCharType="separate"/>
            </w:r>
            <w:r w:rsidR="00430305">
              <w:rPr>
                <w:b/>
                <w:bCs/>
                <w:noProof/>
                <w:color w:val="FFFFFF" w:themeColor="background1"/>
              </w:rPr>
              <w:t>1</w:t>
            </w:r>
            <w:r w:rsidRPr="00F550A0">
              <w:rPr>
                <w:b/>
                <w:bCs/>
                <w:color w:val="FFFFFF" w:themeColor="background1"/>
                <w:sz w:val="24"/>
                <w:szCs w:val="24"/>
              </w:rPr>
              <w:fldChar w:fldCharType="end"/>
            </w:r>
            <w:r w:rsidRPr="00F550A0">
              <w:rPr>
                <w:b/>
                <w:color w:val="FFFFFF" w:themeColor="background1"/>
              </w:rPr>
              <w:t xml:space="preserve"> of </w:t>
            </w:r>
            <w:r w:rsidRPr="00F550A0">
              <w:rPr>
                <w:b/>
                <w:bCs/>
                <w:color w:val="FFFFFF" w:themeColor="background1"/>
                <w:sz w:val="24"/>
                <w:szCs w:val="24"/>
              </w:rPr>
              <w:fldChar w:fldCharType="begin"/>
            </w:r>
            <w:r w:rsidRPr="00F550A0">
              <w:rPr>
                <w:b/>
                <w:bCs/>
                <w:color w:val="FFFFFF" w:themeColor="background1"/>
              </w:rPr>
              <w:instrText xml:space="preserve"> NUMPAGES  </w:instrText>
            </w:r>
            <w:r w:rsidRPr="00F550A0">
              <w:rPr>
                <w:b/>
                <w:bCs/>
                <w:color w:val="FFFFFF" w:themeColor="background1"/>
                <w:sz w:val="24"/>
                <w:szCs w:val="24"/>
              </w:rPr>
              <w:fldChar w:fldCharType="separate"/>
            </w:r>
            <w:r w:rsidR="00430305">
              <w:rPr>
                <w:b/>
                <w:bCs/>
                <w:noProof/>
                <w:color w:val="FFFFFF" w:themeColor="background1"/>
              </w:rPr>
              <w:t>2</w:t>
            </w:r>
            <w:r w:rsidRPr="00F550A0">
              <w:rPr>
                <w:b/>
                <w:bCs/>
                <w:color w:val="FFFFFF" w:themeColor="background1"/>
                <w:sz w:val="24"/>
                <w:szCs w:val="24"/>
              </w:rPr>
              <w:fldChar w:fldCharType="end"/>
            </w:r>
          </w:sdtContent>
        </w:sdt>
      </w:sdtContent>
    </w:sdt>
  </w:p>
  <w:p w14:paraId="17F9A6AC" w14:textId="77777777" w:rsidR="0036228E" w:rsidRPr="00F550A0" w:rsidRDefault="0036228E">
    <w:pPr>
      <w:pStyle w:val="Footer"/>
      <w:rPr>
        <w:b/>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725C3" w14:textId="77777777" w:rsidR="003E65CB" w:rsidRPr="008C5A0E" w:rsidRDefault="003E65CB" w:rsidP="003A5358">
      <w:pPr>
        <w:pStyle w:val="FootnoteSeparator"/>
      </w:pPr>
    </w:p>
  </w:footnote>
  <w:footnote w:type="continuationSeparator" w:id="0">
    <w:p w14:paraId="318D7D1B" w14:textId="77777777" w:rsidR="003E65CB" w:rsidRDefault="003E65CB"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B77F6" w14:textId="77777777" w:rsidR="002D0464" w:rsidRPr="000854FD" w:rsidRDefault="002D0464" w:rsidP="00862CD7">
    <w:pPr>
      <w:pStyle w:val="Header"/>
    </w:pPr>
    <w:r w:rsidRPr="005A72E9">
      <w:rPr>
        <w:noProof/>
        <w:lang w:eastAsia="en-AU"/>
      </w:rPr>
      <w:drawing>
        <wp:anchor distT="0" distB="0" distL="114300" distR="114300" simplePos="0" relativeHeight="251658240" behindDoc="1" locked="1" layoutInCell="1" allowOverlap="1" wp14:anchorId="24181A83" wp14:editId="4BBDE363">
          <wp:simplePos x="0" y="0"/>
          <wp:positionH relativeFrom="page">
            <wp:posOffset>12700</wp:posOffset>
          </wp:positionH>
          <wp:positionV relativeFrom="page">
            <wp:posOffset>0</wp:posOffset>
          </wp:positionV>
          <wp:extent cx="7559040" cy="10692130"/>
          <wp:effectExtent l="0" t="0" r="3810" b="0"/>
          <wp:wrapNone/>
          <wp:docPr id="80021250" name="Picture 80021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61435" w14:textId="77777777" w:rsidR="002D0464" w:rsidRDefault="002D0464" w:rsidP="00BD6365">
    <w:pPr>
      <w:pStyle w:val="Header"/>
      <w:tabs>
        <w:tab w:val="clear" w:pos="4513"/>
        <w:tab w:val="clear" w:pos="9026"/>
        <w:tab w:val="left" w:pos="1380"/>
      </w:tabs>
    </w:pPr>
    <w:r w:rsidRPr="005A72E9">
      <w:rPr>
        <w:noProof/>
        <w:lang w:eastAsia="en-AU"/>
      </w:rPr>
      <w:drawing>
        <wp:anchor distT="0" distB="0" distL="114300" distR="114300" simplePos="0" relativeHeight="251656192" behindDoc="1" locked="1" layoutInCell="1" allowOverlap="1" wp14:anchorId="4EC937F6" wp14:editId="31AC3BEB">
          <wp:simplePos x="0" y="0"/>
          <wp:positionH relativeFrom="page">
            <wp:align>left</wp:align>
          </wp:positionH>
          <wp:positionV relativeFrom="page">
            <wp:align>top</wp:align>
          </wp:positionV>
          <wp:extent cx="7559040" cy="10692130"/>
          <wp:effectExtent l="0" t="0" r="3810" b="0"/>
          <wp:wrapNone/>
          <wp:docPr id="833919414" name="Picture 83391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BD6365">
      <w:tab/>
    </w:r>
  </w:p>
  <w:p w14:paraId="3D81E8CE" w14:textId="77777777" w:rsidR="00BD6365" w:rsidRDefault="00BD6365" w:rsidP="00BD6365">
    <w:pPr>
      <w:pStyle w:val="Header"/>
      <w:tabs>
        <w:tab w:val="clear" w:pos="4513"/>
        <w:tab w:val="clear" w:pos="9026"/>
        <w:tab w:val="left" w:pos="1380"/>
      </w:tabs>
    </w:pPr>
  </w:p>
  <w:p w14:paraId="4271C097" w14:textId="4A678440" w:rsidR="00BD6365" w:rsidRPr="00913794" w:rsidRDefault="00F471A2" w:rsidP="00F471A2">
    <w:pPr>
      <w:pStyle w:val="Header"/>
      <w:tabs>
        <w:tab w:val="clear" w:pos="4513"/>
        <w:tab w:val="clear" w:pos="9026"/>
        <w:tab w:val="left" w:pos="7455"/>
      </w:tabs>
      <w:rPr>
        <w:b/>
        <w:color w:val="auto"/>
        <w:sz w:val="28"/>
        <w:szCs w:val="28"/>
      </w:rPr>
    </w:pPr>
    <w:r>
      <w:rPr>
        <w:b/>
        <w:color w:val="auto"/>
        <w:sz w:val="28"/>
        <w:szCs w:val="28"/>
      </w:rPr>
      <w:tab/>
    </w:r>
  </w:p>
  <w:p w14:paraId="24638575" w14:textId="77777777" w:rsidR="00BC0901" w:rsidRDefault="00BC0901" w:rsidP="000A2EE9">
    <w:pPr>
      <w:pStyle w:val="Header"/>
      <w:jc w:val="center"/>
      <w:rPr>
        <w:b/>
        <w:color w:val="auto"/>
        <w:sz w:val="28"/>
        <w:szCs w:val="28"/>
      </w:rPr>
    </w:pPr>
  </w:p>
  <w:p w14:paraId="64DD72F7" w14:textId="77777777" w:rsidR="00CF59D4" w:rsidRDefault="00CF59D4" w:rsidP="000A2EE9">
    <w:pPr>
      <w:pStyle w:val="Header"/>
      <w:jc w:val="center"/>
      <w:rPr>
        <w:b/>
        <w:color w:val="auto"/>
        <w:sz w:val="28"/>
        <w:szCs w:val="28"/>
      </w:rPr>
    </w:pPr>
    <w:r>
      <w:rPr>
        <w:b/>
        <w:color w:val="auto"/>
        <w:sz w:val="28"/>
        <w:szCs w:val="28"/>
      </w:rPr>
      <w:t>Senior Program Manager – Economics Governance</w:t>
    </w:r>
    <w:r w:rsidR="0029434C">
      <w:rPr>
        <w:b/>
        <w:color w:val="auto"/>
        <w:sz w:val="28"/>
        <w:szCs w:val="28"/>
      </w:rPr>
      <w:t xml:space="preserve"> </w:t>
    </w:r>
  </w:p>
  <w:p w14:paraId="1F8763BD" w14:textId="51CF44E0" w:rsidR="00BD6365" w:rsidRDefault="00545840" w:rsidP="000A2EE9">
    <w:pPr>
      <w:pStyle w:val="Header"/>
      <w:jc w:val="center"/>
      <w:rPr>
        <w:b/>
        <w:color w:val="auto"/>
        <w:sz w:val="28"/>
        <w:szCs w:val="28"/>
      </w:rPr>
    </w:pPr>
    <w:r>
      <w:rPr>
        <w:b/>
        <w:color w:val="auto"/>
        <w:sz w:val="28"/>
        <w:szCs w:val="28"/>
      </w:rPr>
      <w:t>DFAT</w:t>
    </w:r>
    <w:r w:rsidR="00F26858">
      <w:rPr>
        <w:b/>
        <w:color w:val="auto"/>
        <w:sz w:val="28"/>
        <w:szCs w:val="28"/>
      </w:rPr>
      <w:t xml:space="preserve"> </w:t>
    </w:r>
    <w:r w:rsidR="00BD6365" w:rsidRPr="00913794">
      <w:rPr>
        <w:b/>
        <w:color w:val="auto"/>
        <w:sz w:val="28"/>
        <w:szCs w:val="28"/>
      </w:rPr>
      <w:t xml:space="preserve">– </w:t>
    </w:r>
    <w:r w:rsidR="000B42FE">
      <w:rPr>
        <w:b/>
        <w:color w:val="auto"/>
        <w:sz w:val="28"/>
        <w:szCs w:val="28"/>
      </w:rPr>
      <w:t xml:space="preserve">Apia </w:t>
    </w:r>
    <w:r w:rsidR="00AF475F">
      <w:rPr>
        <w:b/>
        <w:color w:val="auto"/>
        <w:sz w:val="28"/>
        <w:szCs w:val="28"/>
      </w:rPr>
      <w:t xml:space="preserve">– </w:t>
    </w:r>
    <w:r w:rsidR="002C3525">
      <w:rPr>
        <w:b/>
        <w:color w:val="auto"/>
        <w:sz w:val="28"/>
        <w:szCs w:val="28"/>
      </w:rPr>
      <w:t>April</w:t>
    </w:r>
    <w:r w:rsidR="000B42FE">
      <w:rPr>
        <w:b/>
        <w:color w:val="auto"/>
        <w:sz w:val="28"/>
        <w:szCs w:val="28"/>
      </w:rPr>
      <w:t xml:space="preserve"> 2025</w:t>
    </w:r>
  </w:p>
  <w:p w14:paraId="57CE4E45" w14:textId="77777777" w:rsidR="00A22864" w:rsidRPr="005A72E9" w:rsidRDefault="00A22864" w:rsidP="000A2EE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56BA78"/>
    <w:lvl w:ilvl="0">
      <w:start w:val="1"/>
      <w:numFmt w:val="bullet"/>
      <w:pStyle w:val="ListBullet"/>
      <w:lvlText w:val=""/>
      <w:lvlJc w:val="left"/>
      <w:pPr>
        <w:tabs>
          <w:tab w:val="num" w:pos="429"/>
        </w:tabs>
        <w:ind w:left="429"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2D935C3"/>
    <w:multiLevelType w:val="hybridMultilevel"/>
    <w:tmpl w:val="8FA06A4C"/>
    <w:lvl w:ilvl="0" w:tplc="0C090001">
      <w:start w:val="1"/>
      <w:numFmt w:val="bullet"/>
      <w:lvlText w:val=""/>
      <w:lvlJc w:val="left"/>
      <w:pPr>
        <w:ind w:left="1440" w:hanging="360"/>
      </w:pPr>
      <w:rPr>
        <w:rFonts w:ascii="Symbol" w:hAnsi="Symbol" w:hint="default"/>
      </w:rPr>
    </w:lvl>
    <w:lvl w:ilvl="1" w:tplc="0C090019">
      <w:start w:val="1"/>
      <w:numFmt w:val="lowerLetter"/>
      <w:lvlText w:val="%2."/>
      <w:lvlJc w:val="left"/>
      <w:pPr>
        <w:ind w:left="2160" w:hanging="360"/>
      </w:pPr>
      <w:rPr>
        <w:rFonts w:cs="Times New Roman"/>
      </w:rPr>
    </w:lvl>
    <w:lvl w:ilvl="2" w:tplc="0C09001B">
      <w:start w:val="1"/>
      <w:numFmt w:val="lowerRoman"/>
      <w:lvlText w:val="%3."/>
      <w:lvlJc w:val="right"/>
      <w:pPr>
        <w:ind w:left="2880" w:hanging="180"/>
      </w:pPr>
      <w:rPr>
        <w:rFonts w:cs="Times New Roman"/>
      </w:rPr>
    </w:lvl>
    <w:lvl w:ilvl="3" w:tplc="0C09000F">
      <w:start w:val="1"/>
      <w:numFmt w:val="decimal"/>
      <w:lvlText w:val="%4."/>
      <w:lvlJc w:val="left"/>
      <w:pPr>
        <w:ind w:left="3600" w:hanging="360"/>
      </w:pPr>
      <w:rPr>
        <w:rFonts w:cs="Times New Roman"/>
      </w:rPr>
    </w:lvl>
    <w:lvl w:ilvl="4" w:tplc="0C090019">
      <w:start w:val="1"/>
      <w:numFmt w:val="lowerLetter"/>
      <w:lvlText w:val="%5."/>
      <w:lvlJc w:val="left"/>
      <w:pPr>
        <w:ind w:left="4320" w:hanging="360"/>
      </w:pPr>
      <w:rPr>
        <w:rFonts w:cs="Times New Roman"/>
      </w:rPr>
    </w:lvl>
    <w:lvl w:ilvl="5" w:tplc="0C09001B">
      <w:start w:val="1"/>
      <w:numFmt w:val="lowerRoman"/>
      <w:lvlText w:val="%6."/>
      <w:lvlJc w:val="right"/>
      <w:pPr>
        <w:ind w:left="5040" w:hanging="180"/>
      </w:pPr>
      <w:rPr>
        <w:rFonts w:cs="Times New Roman"/>
      </w:rPr>
    </w:lvl>
    <w:lvl w:ilvl="6" w:tplc="0C09000F">
      <w:start w:val="1"/>
      <w:numFmt w:val="decimal"/>
      <w:lvlText w:val="%7."/>
      <w:lvlJc w:val="left"/>
      <w:pPr>
        <w:ind w:left="5760" w:hanging="360"/>
      </w:pPr>
      <w:rPr>
        <w:rFonts w:cs="Times New Roman"/>
      </w:rPr>
    </w:lvl>
    <w:lvl w:ilvl="7" w:tplc="0C090019">
      <w:start w:val="1"/>
      <w:numFmt w:val="lowerLetter"/>
      <w:lvlText w:val="%8."/>
      <w:lvlJc w:val="left"/>
      <w:pPr>
        <w:ind w:left="6480" w:hanging="360"/>
      </w:pPr>
      <w:rPr>
        <w:rFonts w:cs="Times New Roman"/>
      </w:rPr>
    </w:lvl>
    <w:lvl w:ilvl="8" w:tplc="0C09001B">
      <w:start w:val="1"/>
      <w:numFmt w:val="lowerRoman"/>
      <w:lvlText w:val="%9."/>
      <w:lvlJc w:val="right"/>
      <w:pPr>
        <w:ind w:left="7200" w:hanging="180"/>
      </w:pPr>
      <w:rPr>
        <w:rFonts w:cs="Times New Roman"/>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5264A5A"/>
    <w:multiLevelType w:val="hybridMultilevel"/>
    <w:tmpl w:val="A2343376"/>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91826C7"/>
    <w:multiLevelType w:val="hybridMultilevel"/>
    <w:tmpl w:val="90DC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322032D1"/>
    <w:multiLevelType w:val="hybridMultilevel"/>
    <w:tmpl w:val="83CEFD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8" w15:restartNumberingAfterBreak="0">
    <w:nsid w:val="4A350E21"/>
    <w:multiLevelType w:val="hybridMultilevel"/>
    <w:tmpl w:val="8B90BB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B565667"/>
    <w:multiLevelType w:val="multilevel"/>
    <w:tmpl w:val="5D9A3B7C"/>
    <w:numStyleLink w:val="BulletsList"/>
  </w:abstractNum>
  <w:abstractNum w:abstractNumId="10" w15:restartNumberingAfterBreak="0">
    <w:nsid w:val="4EC11088"/>
    <w:multiLevelType w:val="hybridMultilevel"/>
    <w:tmpl w:val="E206B34E"/>
    <w:lvl w:ilvl="0" w:tplc="A2C630B6">
      <w:numFmt w:val="bullet"/>
      <w:lvlText w:val="•"/>
      <w:lvlJc w:val="left"/>
      <w:pPr>
        <w:ind w:left="720" w:hanging="360"/>
      </w:pPr>
      <w:rPr>
        <w:rFonts w:ascii="Bookman Old Style" w:eastAsia="Times New Roman" w:hAnsi="Bookman Old Style"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2" w15:restartNumberingAfterBreak="0">
    <w:nsid w:val="5974016A"/>
    <w:multiLevelType w:val="hybridMultilevel"/>
    <w:tmpl w:val="EC7A9C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4E14B4E"/>
    <w:multiLevelType w:val="hybridMultilevel"/>
    <w:tmpl w:val="806AE78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69496BF1"/>
    <w:multiLevelType w:val="hybridMultilevel"/>
    <w:tmpl w:val="6FF6B3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107305"/>
    <w:multiLevelType w:val="multilevel"/>
    <w:tmpl w:val="5D9A3B7C"/>
    <w:styleLink w:val="BulletsList"/>
    <w:lvl w:ilvl="0">
      <w:start w:val="1"/>
      <w:numFmt w:val="bullet"/>
      <w:pStyle w:val="Bullet1"/>
      <w:lvlText w:val=""/>
      <w:lvlJc w:val="left"/>
      <w:pPr>
        <w:tabs>
          <w:tab w:val="num" w:pos="284"/>
        </w:tabs>
        <w:ind w:left="284" w:firstLine="0"/>
      </w:pPr>
      <w:rPr>
        <w:rFonts w:ascii="Symbol" w:hAnsi="Symbol" w:hint="default"/>
      </w:rPr>
    </w:lvl>
    <w:lvl w:ilvl="1">
      <w:start w:val="1"/>
      <w:numFmt w:val="bullet"/>
      <w:pStyle w:val="Bullet2"/>
      <w:lvlText w:val="–"/>
      <w:lvlJc w:val="left"/>
      <w:pPr>
        <w:tabs>
          <w:tab w:val="num" w:pos="568"/>
        </w:tabs>
        <w:ind w:left="568" w:firstLine="0"/>
      </w:pPr>
      <w:rPr>
        <w:rFonts w:ascii="Arial" w:hAnsi="Arial" w:hint="default"/>
      </w:rPr>
    </w:lvl>
    <w:lvl w:ilvl="2">
      <w:start w:val="1"/>
      <w:numFmt w:val="bullet"/>
      <w:pStyle w:val="Bullet3"/>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7" w15:restartNumberingAfterBreak="0">
    <w:nsid w:val="759B7BC4"/>
    <w:multiLevelType w:val="hybridMultilevel"/>
    <w:tmpl w:val="E83607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9DE12BD"/>
    <w:multiLevelType w:val="hybridMultilevel"/>
    <w:tmpl w:val="3A94B27A"/>
    <w:lvl w:ilvl="0" w:tplc="0C090001">
      <w:start w:val="1"/>
      <w:numFmt w:val="bullet"/>
      <w:lvlText w:val=""/>
      <w:lvlJc w:val="left"/>
      <w:pPr>
        <w:ind w:left="324" w:hanging="360"/>
      </w:pPr>
      <w:rPr>
        <w:rFonts w:ascii="Symbol" w:hAnsi="Symbol" w:hint="default"/>
      </w:rPr>
    </w:lvl>
    <w:lvl w:ilvl="1" w:tplc="0C090003" w:tentative="1">
      <w:start w:val="1"/>
      <w:numFmt w:val="bullet"/>
      <w:lvlText w:val="o"/>
      <w:lvlJc w:val="left"/>
      <w:pPr>
        <w:ind w:left="1044" w:hanging="360"/>
      </w:pPr>
      <w:rPr>
        <w:rFonts w:ascii="Courier New" w:hAnsi="Courier New" w:cs="Courier New" w:hint="default"/>
      </w:rPr>
    </w:lvl>
    <w:lvl w:ilvl="2" w:tplc="0C090005" w:tentative="1">
      <w:start w:val="1"/>
      <w:numFmt w:val="bullet"/>
      <w:lvlText w:val=""/>
      <w:lvlJc w:val="left"/>
      <w:pPr>
        <w:ind w:left="1764" w:hanging="360"/>
      </w:pPr>
      <w:rPr>
        <w:rFonts w:ascii="Wingdings" w:hAnsi="Wingdings" w:hint="default"/>
      </w:rPr>
    </w:lvl>
    <w:lvl w:ilvl="3" w:tplc="0C090001" w:tentative="1">
      <w:start w:val="1"/>
      <w:numFmt w:val="bullet"/>
      <w:lvlText w:val=""/>
      <w:lvlJc w:val="left"/>
      <w:pPr>
        <w:ind w:left="2484" w:hanging="360"/>
      </w:pPr>
      <w:rPr>
        <w:rFonts w:ascii="Symbol" w:hAnsi="Symbol" w:hint="default"/>
      </w:rPr>
    </w:lvl>
    <w:lvl w:ilvl="4" w:tplc="0C090003" w:tentative="1">
      <w:start w:val="1"/>
      <w:numFmt w:val="bullet"/>
      <w:lvlText w:val="o"/>
      <w:lvlJc w:val="left"/>
      <w:pPr>
        <w:ind w:left="3204" w:hanging="360"/>
      </w:pPr>
      <w:rPr>
        <w:rFonts w:ascii="Courier New" w:hAnsi="Courier New" w:cs="Courier New" w:hint="default"/>
      </w:rPr>
    </w:lvl>
    <w:lvl w:ilvl="5" w:tplc="0C090005" w:tentative="1">
      <w:start w:val="1"/>
      <w:numFmt w:val="bullet"/>
      <w:lvlText w:val=""/>
      <w:lvlJc w:val="left"/>
      <w:pPr>
        <w:ind w:left="3924" w:hanging="360"/>
      </w:pPr>
      <w:rPr>
        <w:rFonts w:ascii="Wingdings" w:hAnsi="Wingdings" w:hint="default"/>
      </w:rPr>
    </w:lvl>
    <w:lvl w:ilvl="6" w:tplc="0C090001" w:tentative="1">
      <w:start w:val="1"/>
      <w:numFmt w:val="bullet"/>
      <w:lvlText w:val=""/>
      <w:lvlJc w:val="left"/>
      <w:pPr>
        <w:ind w:left="4644" w:hanging="360"/>
      </w:pPr>
      <w:rPr>
        <w:rFonts w:ascii="Symbol" w:hAnsi="Symbol" w:hint="default"/>
      </w:rPr>
    </w:lvl>
    <w:lvl w:ilvl="7" w:tplc="0C090003" w:tentative="1">
      <w:start w:val="1"/>
      <w:numFmt w:val="bullet"/>
      <w:lvlText w:val="o"/>
      <w:lvlJc w:val="left"/>
      <w:pPr>
        <w:ind w:left="5364" w:hanging="360"/>
      </w:pPr>
      <w:rPr>
        <w:rFonts w:ascii="Courier New" w:hAnsi="Courier New" w:cs="Courier New" w:hint="default"/>
      </w:rPr>
    </w:lvl>
    <w:lvl w:ilvl="8" w:tplc="0C090005" w:tentative="1">
      <w:start w:val="1"/>
      <w:numFmt w:val="bullet"/>
      <w:lvlText w:val=""/>
      <w:lvlJc w:val="left"/>
      <w:pPr>
        <w:ind w:left="6084" w:hanging="360"/>
      </w:pPr>
      <w:rPr>
        <w:rFonts w:ascii="Wingdings" w:hAnsi="Wingdings" w:hint="default"/>
      </w:rPr>
    </w:lvl>
  </w:abstractNum>
  <w:num w:numId="1" w16cid:durableId="339700674">
    <w:abstractNumId w:val="16"/>
  </w:num>
  <w:num w:numId="2" w16cid:durableId="1650673035">
    <w:abstractNumId w:val="1"/>
  </w:num>
  <w:num w:numId="3" w16cid:durableId="603002314">
    <w:abstractNumId w:val="6"/>
  </w:num>
  <w:num w:numId="4" w16cid:durableId="1974096349">
    <w:abstractNumId w:val="11"/>
  </w:num>
  <w:num w:numId="5" w16cid:durableId="1101222275">
    <w:abstractNumId w:val="13"/>
  </w:num>
  <w:num w:numId="6" w16cid:durableId="1664701010">
    <w:abstractNumId w:val="1"/>
  </w:num>
  <w:num w:numId="7" w16cid:durableId="1532917736">
    <w:abstractNumId w:val="6"/>
  </w:num>
  <w:num w:numId="8" w16cid:durableId="122886289">
    <w:abstractNumId w:val="3"/>
  </w:num>
  <w:num w:numId="9" w16cid:durableId="1167211578">
    <w:abstractNumId w:val="18"/>
  </w:num>
  <w:num w:numId="10" w16cid:durableId="87698897">
    <w:abstractNumId w:val="9"/>
  </w:num>
  <w:num w:numId="11" w16cid:durableId="2123301392">
    <w:abstractNumId w:val="0"/>
  </w:num>
  <w:num w:numId="12" w16cid:durableId="496044996">
    <w:abstractNumId w:val="4"/>
  </w:num>
  <w:num w:numId="13" w16cid:durableId="176502936">
    <w:abstractNumId w:val="10"/>
  </w:num>
  <w:num w:numId="14" w16cid:durableId="889921867">
    <w:abstractNumId w:val="2"/>
  </w:num>
  <w:num w:numId="15" w16cid:durableId="1726173725">
    <w:abstractNumId w:val="7"/>
  </w:num>
  <w:num w:numId="16" w16cid:durableId="1719626502">
    <w:abstractNumId w:val="15"/>
  </w:num>
  <w:num w:numId="17" w16cid:durableId="505094598">
    <w:abstractNumId w:val="14"/>
  </w:num>
  <w:num w:numId="18" w16cid:durableId="945699680">
    <w:abstractNumId w:val="19"/>
  </w:num>
  <w:num w:numId="19" w16cid:durableId="1477844388">
    <w:abstractNumId w:val="17"/>
  </w:num>
  <w:num w:numId="20" w16cid:durableId="598220825">
    <w:abstractNumId w:val="5"/>
  </w:num>
  <w:num w:numId="21" w16cid:durableId="1152599972">
    <w:abstractNumId w:val="12"/>
  </w:num>
  <w:num w:numId="22" w16cid:durableId="47083393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0C42"/>
    <w:rsid w:val="00013F0E"/>
    <w:rsid w:val="00016C4A"/>
    <w:rsid w:val="00017EBC"/>
    <w:rsid w:val="0002080A"/>
    <w:rsid w:val="000237D7"/>
    <w:rsid w:val="0002616D"/>
    <w:rsid w:val="00027287"/>
    <w:rsid w:val="000274EF"/>
    <w:rsid w:val="0002782F"/>
    <w:rsid w:val="00033DA2"/>
    <w:rsid w:val="000356C3"/>
    <w:rsid w:val="00040A1C"/>
    <w:rsid w:val="0004188F"/>
    <w:rsid w:val="000524C5"/>
    <w:rsid w:val="00054DAB"/>
    <w:rsid w:val="00054E4D"/>
    <w:rsid w:val="00057479"/>
    <w:rsid w:val="00060073"/>
    <w:rsid w:val="0006151A"/>
    <w:rsid w:val="00061C26"/>
    <w:rsid w:val="000621D7"/>
    <w:rsid w:val="000647AB"/>
    <w:rsid w:val="000740F8"/>
    <w:rsid w:val="000747A7"/>
    <w:rsid w:val="00080DD8"/>
    <w:rsid w:val="00090CE4"/>
    <w:rsid w:val="00091B4A"/>
    <w:rsid w:val="000A1CE5"/>
    <w:rsid w:val="000A211F"/>
    <w:rsid w:val="000A2EE9"/>
    <w:rsid w:val="000A39B3"/>
    <w:rsid w:val="000B09AB"/>
    <w:rsid w:val="000B2E0A"/>
    <w:rsid w:val="000B2F0D"/>
    <w:rsid w:val="000B3155"/>
    <w:rsid w:val="000B321A"/>
    <w:rsid w:val="000B42FE"/>
    <w:rsid w:val="000B4A1D"/>
    <w:rsid w:val="000C2244"/>
    <w:rsid w:val="000C7E03"/>
    <w:rsid w:val="000D328C"/>
    <w:rsid w:val="000D56FF"/>
    <w:rsid w:val="000E2F21"/>
    <w:rsid w:val="000E79F6"/>
    <w:rsid w:val="000F07A8"/>
    <w:rsid w:val="000F0B70"/>
    <w:rsid w:val="000F1A28"/>
    <w:rsid w:val="000F3706"/>
    <w:rsid w:val="000F3847"/>
    <w:rsid w:val="000F7EA2"/>
    <w:rsid w:val="001014AE"/>
    <w:rsid w:val="00102F98"/>
    <w:rsid w:val="0011382C"/>
    <w:rsid w:val="00116D57"/>
    <w:rsid w:val="00120DE6"/>
    <w:rsid w:val="00121334"/>
    <w:rsid w:val="00123419"/>
    <w:rsid w:val="001242E5"/>
    <w:rsid w:val="001250CF"/>
    <w:rsid w:val="00125CA5"/>
    <w:rsid w:val="00127356"/>
    <w:rsid w:val="0013010A"/>
    <w:rsid w:val="00131566"/>
    <w:rsid w:val="001374E9"/>
    <w:rsid w:val="00141E3E"/>
    <w:rsid w:val="001465C8"/>
    <w:rsid w:val="00150797"/>
    <w:rsid w:val="00150E02"/>
    <w:rsid w:val="00151876"/>
    <w:rsid w:val="001541EA"/>
    <w:rsid w:val="00154DA2"/>
    <w:rsid w:val="0015546A"/>
    <w:rsid w:val="00157C34"/>
    <w:rsid w:val="001610F7"/>
    <w:rsid w:val="001622C1"/>
    <w:rsid w:val="001628AE"/>
    <w:rsid w:val="00163B32"/>
    <w:rsid w:val="00166B37"/>
    <w:rsid w:val="00171E21"/>
    <w:rsid w:val="001723DD"/>
    <w:rsid w:val="001728F5"/>
    <w:rsid w:val="00172FED"/>
    <w:rsid w:val="00173FC7"/>
    <w:rsid w:val="00174FB4"/>
    <w:rsid w:val="00175FBD"/>
    <w:rsid w:val="0017712D"/>
    <w:rsid w:val="0018064F"/>
    <w:rsid w:val="0019045B"/>
    <w:rsid w:val="0019327E"/>
    <w:rsid w:val="00195C34"/>
    <w:rsid w:val="00195E09"/>
    <w:rsid w:val="00196E8B"/>
    <w:rsid w:val="001A2CFC"/>
    <w:rsid w:val="001A33C4"/>
    <w:rsid w:val="001A6608"/>
    <w:rsid w:val="001A74A7"/>
    <w:rsid w:val="001B27C1"/>
    <w:rsid w:val="001B3E31"/>
    <w:rsid w:val="001B5CF0"/>
    <w:rsid w:val="001C013B"/>
    <w:rsid w:val="001C0228"/>
    <w:rsid w:val="001C1D66"/>
    <w:rsid w:val="001C47EA"/>
    <w:rsid w:val="001C6818"/>
    <w:rsid w:val="001D06B8"/>
    <w:rsid w:val="001D663E"/>
    <w:rsid w:val="001E1DC0"/>
    <w:rsid w:val="001E2F7C"/>
    <w:rsid w:val="001F1B4F"/>
    <w:rsid w:val="001F581E"/>
    <w:rsid w:val="001F5D38"/>
    <w:rsid w:val="002029C3"/>
    <w:rsid w:val="00203BF7"/>
    <w:rsid w:val="00211FC3"/>
    <w:rsid w:val="002125AD"/>
    <w:rsid w:val="00215809"/>
    <w:rsid w:val="00215C72"/>
    <w:rsid w:val="00216CC2"/>
    <w:rsid w:val="00217149"/>
    <w:rsid w:val="00217D13"/>
    <w:rsid w:val="0022186C"/>
    <w:rsid w:val="00221D4D"/>
    <w:rsid w:val="00227540"/>
    <w:rsid w:val="002279E2"/>
    <w:rsid w:val="0023252A"/>
    <w:rsid w:val="002351C1"/>
    <w:rsid w:val="00235841"/>
    <w:rsid w:val="0024151A"/>
    <w:rsid w:val="0024653B"/>
    <w:rsid w:val="00256D48"/>
    <w:rsid w:val="002641C7"/>
    <w:rsid w:val="002648C1"/>
    <w:rsid w:val="00271503"/>
    <w:rsid w:val="002730B3"/>
    <w:rsid w:val="00273D06"/>
    <w:rsid w:val="00276B76"/>
    <w:rsid w:val="00277220"/>
    <w:rsid w:val="00277EBC"/>
    <w:rsid w:val="00283FE9"/>
    <w:rsid w:val="002858C4"/>
    <w:rsid w:val="00285FA5"/>
    <w:rsid w:val="0028602A"/>
    <w:rsid w:val="00286497"/>
    <w:rsid w:val="00287B43"/>
    <w:rsid w:val="00290EE1"/>
    <w:rsid w:val="0029434C"/>
    <w:rsid w:val="0029471C"/>
    <w:rsid w:val="00294EF2"/>
    <w:rsid w:val="002969BD"/>
    <w:rsid w:val="002A101A"/>
    <w:rsid w:val="002A2AB0"/>
    <w:rsid w:val="002A6288"/>
    <w:rsid w:val="002B56BF"/>
    <w:rsid w:val="002B777E"/>
    <w:rsid w:val="002C3525"/>
    <w:rsid w:val="002C4407"/>
    <w:rsid w:val="002C6328"/>
    <w:rsid w:val="002D03D5"/>
    <w:rsid w:val="002D0464"/>
    <w:rsid w:val="002D484F"/>
    <w:rsid w:val="002D5B4E"/>
    <w:rsid w:val="002D63F9"/>
    <w:rsid w:val="002D6E1F"/>
    <w:rsid w:val="002E1DA7"/>
    <w:rsid w:val="002E23D5"/>
    <w:rsid w:val="002E266A"/>
    <w:rsid w:val="002E4086"/>
    <w:rsid w:val="002E4226"/>
    <w:rsid w:val="002F064A"/>
    <w:rsid w:val="003002C0"/>
    <w:rsid w:val="00300805"/>
    <w:rsid w:val="00301144"/>
    <w:rsid w:val="0030458F"/>
    <w:rsid w:val="0030718F"/>
    <w:rsid w:val="0031150C"/>
    <w:rsid w:val="00312AF2"/>
    <w:rsid w:val="003148B7"/>
    <w:rsid w:val="003158C3"/>
    <w:rsid w:val="00315D5D"/>
    <w:rsid w:val="00315FBA"/>
    <w:rsid w:val="003166F1"/>
    <w:rsid w:val="003274CD"/>
    <w:rsid w:val="00330B75"/>
    <w:rsid w:val="00331379"/>
    <w:rsid w:val="00332A0D"/>
    <w:rsid w:val="00332BF0"/>
    <w:rsid w:val="00333501"/>
    <w:rsid w:val="00337497"/>
    <w:rsid w:val="00344BA0"/>
    <w:rsid w:val="003457C4"/>
    <w:rsid w:val="0035119D"/>
    <w:rsid w:val="00351DEC"/>
    <w:rsid w:val="00353734"/>
    <w:rsid w:val="003563B9"/>
    <w:rsid w:val="003565C7"/>
    <w:rsid w:val="003567C7"/>
    <w:rsid w:val="0035684C"/>
    <w:rsid w:val="00361E3C"/>
    <w:rsid w:val="0036228E"/>
    <w:rsid w:val="00363B3C"/>
    <w:rsid w:val="00371A2E"/>
    <w:rsid w:val="00381524"/>
    <w:rsid w:val="00385D24"/>
    <w:rsid w:val="00385D74"/>
    <w:rsid w:val="0039777B"/>
    <w:rsid w:val="00397B6D"/>
    <w:rsid w:val="003A5246"/>
    <w:rsid w:val="003A5358"/>
    <w:rsid w:val="003A68EC"/>
    <w:rsid w:val="003A7003"/>
    <w:rsid w:val="003A715C"/>
    <w:rsid w:val="003B32C3"/>
    <w:rsid w:val="003B4F12"/>
    <w:rsid w:val="003B534C"/>
    <w:rsid w:val="003B7EAC"/>
    <w:rsid w:val="003B7EF4"/>
    <w:rsid w:val="003C0B37"/>
    <w:rsid w:val="003C1CD1"/>
    <w:rsid w:val="003C1E39"/>
    <w:rsid w:val="003C27A0"/>
    <w:rsid w:val="003C2F6A"/>
    <w:rsid w:val="003C322B"/>
    <w:rsid w:val="003C334E"/>
    <w:rsid w:val="003C4A66"/>
    <w:rsid w:val="003C76E6"/>
    <w:rsid w:val="003D48CA"/>
    <w:rsid w:val="003D5205"/>
    <w:rsid w:val="003D618F"/>
    <w:rsid w:val="003E0442"/>
    <w:rsid w:val="003E46B9"/>
    <w:rsid w:val="003E5D31"/>
    <w:rsid w:val="003E65CB"/>
    <w:rsid w:val="0040318A"/>
    <w:rsid w:val="0040380D"/>
    <w:rsid w:val="0041019B"/>
    <w:rsid w:val="00410CFD"/>
    <w:rsid w:val="00412339"/>
    <w:rsid w:val="00415110"/>
    <w:rsid w:val="004215E7"/>
    <w:rsid w:val="004230ED"/>
    <w:rsid w:val="00423F31"/>
    <w:rsid w:val="00425CB9"/>
    <w:rsid w:val="00426C51"/>
    <w:rsid w:val="00430305"/>
    <w:rsid w:val="00431899"/>
    <w:rsid w:val="00431C04"/>
    <w:rsid w:val="00432485"/>
    <w:rsid w:val="00440896"/>
    <w:rsid w:val="00444FC9"/>
    <w:rsid w:val="00445F5D"/>
    <w:rsid w:val="00446828"/>
    <w:rsid w:val="004508BC"/>
    <w:rsid w:val="0045127D"/>
    <w:rsid w:val="00451F94"/>
    <w:rsid w:val="00452CAE"/>
    <w:rsid w:val="004531A8"/>
    <w:rsid w:val="00457A75"/>
    <w:rsid w:val="004617CB"/>
    <w:rsid w:val="00467695"/>
    <w:rsid w:val="00472347"/>
    <w:rsid w:val="004760E6"/>
    <w:rsid w:val="00477AC1"/>
    <w:rsid w:val="004835E6"/>
    <w:rsid w:val="004854ED"/>
    <w:rsid w:val="00485F33"/>
    <w:rsid w:val="00486804"/>
    <w:rsid w:val="00492043"/>
    <w:rsid w:val="00492665"/>
    <w:rsid w:val="004926C8"/>
    <w:rsid w:val="004940B4"/>
    <w:rsid w:val="00495629"/>
    <w:rsid w:val="00495F8E"/>
    <w:rsid w:val="004A1009"/>
    <w:rsid w:val="004A2D8E"/>
    <w:rsid w:val="004B3775"/>
    <w:rsid w:val="004C1305"/>
    <w:rsid w:val="004C3F45"/>
    <w:rsid w:val="004C4BBE"/>
    <w:rsid w:val="004C75EA"/>
    <w:rsid w:val="004D0AEE"/>
    <w:rsid w:val="004D1E71"/>
    <w:rsid w:val="004D3225"/>
    <w:rsid w:val="004D336E"/>
    <w:rsid w:val="004D633C"/>
    <w:rsid w:val="004D7247"/>
    <w:rsid w:val="004E058F"/>
    <w:rsid w:val="004E0B29"/>
    <w:rsid w:val="004E0E67"/>
    <w:rsid w:val="004E3B87"/>
    <w:rsid w:val="004E4C47"/>
    <w:rsid w:val="004E66F3"/>
    <w:rsid w:val="004F5507"/>
    <w:rsid w:val="00501EA3"/>
    <w:rsid w:val="0050405D"/>
    <w:rsid w:val="00510921"/>
    <w:rsid w:val="00510AD3"/>
    <w:rsid w:val="005132AA"/>
    <w:rsid w:val="00513348"/>
    <w:rsid w:val="00517B3A"/>
    <w:rsid w:val="00517BD4"/>
    <w:rsid w:val="00521EF4"/>
    <w:rsid w:val="00522A4B"/>
    <w:rsid w:val="00525800"/>
    <w:rsid w:val="00526D7D"/>
    <w:rsid w:val="00527411"/>
    <w:rsid w:val="00533173"/>
    <w:rsid w:val="00533B5D"/>
    <w:rsid w:val="005341E1"/>
    <w:rsid w:val="00545840"/>
    <w:rsid w:val="00547529"/>
    <w:rsid w:val="00551FD8"/>
    <w:rsid w:val="00557F25"/>
    <w:rsid w:val="0056032C"/>
    <w:rsid w:val="005614E1"/>
    <w:rsid w:val="00566342"/>
    <w:rsid w:val="005671CA"/>
    <w:rsid w:val="00567F2B"/>
    <w:rsid w:val="00570D3E"/>
    <w:rsid w:val="00576201"/>
    <w:rsid w:val="0058315B"/>
    <w:rsid w:val="00583204"/>
    <w:rsid w:val="00584259"/>
    <w:rsid w:val="0058458D"/>
    <w:rsid w:val="00586FB7"/>
    <w:rsid w:val="0059169F"/>
    <w:rsid w:val="00595B28"/>
    <w:rsid w:val="00596085"/>
    <w:rsid w:val="00596DED"/>
    <w:rsid w:val="005A032E"/>
    <w:rsid w:val="005A0FC5"/>
    <w:rsid w:val="005A1C47"/>
    <w:rsid w:val="005A2DF6"/>
    <w:rsid w:val="005A38D5"/>
    <w:rsid w:val="005A4003"/>
    <w:rsid w:val="005A40AD"/>
    <w:rsid w:val="005A7F24"/>
    <w:rsid w:val="005B49BD"/>
    <w:rsid w:val="005B583F"/>
    <w:rsid w:val="005B6524"/>
    <w:rsid w:val="005C0EA0"/>
    <w:rsid w:val="005C1463"/>
    <w:rsid w:val="005C36DF"/>
    <w:rsid w:val="005C3A04"/>
    <w:rsid w:val="005C4276"/>
    <w:rsid w:val="005C79F8"/>
    <w:rsid w:val="005D020F"/>
    <w:rsid w:val="005D0AC3"/>
    <w:rsid w:val="005D44B8"/>
    <w:rsid w:val="005D5910"/>
    <w:rsid w:val="005D6A0B"/>
    <w:rsid w:val="005D7ACA"/>
    <w:rsid w:val="005D7D14"/>
    <w:rsid w:val="005E049A"/>
    <w:rsid w:val="005E2171"/>
    <w:rsid w:val="005E2579"/>
    <w:rsid w:val="005F1409"/>
    <w:rsid w:val="005F221F"/>
    <w:rsid w:val="005F77F2"/>
    <w:rsid w:val="006026CB"/>
    <w:rsid w:val="00603E89"/>
    <w:rsid w:val="00605583"/>
    <w:rsid w:val="00606807"/>
    <w:rsid w:val="006133A7"/>
    <w:rsid w:val="00614B1C"/>
    <w:rsid w:val="00615EC8"/>
    <w:rsid w:val="00617926"/>
    <w:rsid w:val="006203F4"/>
    <w:rsid w:val="00622023"/>
    <w:rsid w:val="00622601"/>
    <w:rsid w:val="006232B0"/>
    <w:rsid w:val="006236CF"/>
    <w:rsid w:val="00623BA1"/>
    <w:rsid w:val="0062511C"/>
    <w:rsid w:val="00625882"/>
    <w:rsid w:val="00627558"/>
    <w:rsid w:val="00630229"/>
    <w:rsid w:val="0063045E"/>
    <w:rsid w:val="006309A1"/>
    <w:rsid w:val="006346BC"/>
    <w:rsid w:val="00637EE5"/>
    <w:rsid w:val="00641430"/>
    <w:rsid w:val="0064604C"/>
    <w:rsid w:val="006468B5"/>
    <w:rsid w:val="00646D6F"/>
    <w:rsid w:val="00650BFA"/>
    <w:rsid w:val="00651025"/>
    <w:rsid w:val="00653360"/>
    <w:rsid w:val="00655169"/>
    <w:rsid w:val="00660139"/>
    <w:rsid w:val="00660AF5"/>
    <w:rsid w:val="00661A29"/>
    <w:rsid w:val="0066652A"/>
    <w:rsid w:val="00667026"/>
    <w:rsid w:val="00667D6B"/>
    <w:rsid w:val="00672130"/>
    <w:rsid w:val="00676A43"/>
    <w:rsid w:val="00682167"/>
    <w:rsid w:val="006821A0"/>
    <w:rsid w:val="00685207"/>
    <w:rsid w:val="00687571"/>
    <w:rsid w:val="00687B3B"/>
    <w:rsid w:val="0069562B"/>
    <w:rsid w:val="006A0753"/>
    <w:rsid w:val="006A432F"/>
    <w:rsid w:val="006A541F"/>
    <w:rsid w:val="006A6D86"/>
    <w:rsid w:val="006A78D2"/>
    <w:rsid w:val="006B0E2A"/>
    <w:rsid w:val="006B45BD"/>
    <w:rsid w:val="006B4F01"/>
    <w:rsid w:val="006B64AE"/>
    <w:rsid w:val="006C4108"/>
    <w:rsid w:val="006C42AF"/>
    <w:rsid w:val="006C483E"/>
    <w:rsid w:val="006C5D60"/>
    <w:rsid w:val="006C7444"/>
    <w:rsid w:val="006D1F93"/>
    <w:rsid w:val="006D274A"/>
    <w:rsid w:val="006D3E2C"/>
    <w:rsid w:val="006D3E96"/>
    <w:rsid w:val="006D402D"/>
    <w:rsid w:val="006D50B0"/>
    <w:rsid w:val="006E133D"/>
    <w:rsid w:val="006E2A12"/>
    <w:rsid w:val="006E6F94"/>
    <w:rsid w:val="006F0606"/>
    <w:rsid w:val="006F511F"/>
    <w:rsid w:val="006F647A"/>
    <w:rsid w:val="007004E5"/>
    <w:rsid w:val="00700B3A"/>
    <w:rsid w:val="00703A35"/>
    <w:rsid w:val="00703BE6"/>
    <w:rsid w:val="00706E38"/>
    <w:rsid w:val="0071086E"/>
    <w:rsid w:val="00710902"/>
    <w:rsid w:val="007112E9"/>
    <w:rsid w:val="00711D8E"/>
    <w:rsid w:val="00712672"/>
    <w:rsid w:val="00721992"/>
    <w:rsid w:val="00721AD8"/>
    <w:rsid w:val="00726275"/>
    <w:rsid w:val="00726511"/>
    <w:rsid w:val="00734E3F"/>
    <w:rsid w:val="007351E9"/>
    <w:rsid w:val="00736985"/>
    <w:rsid w:val="0074259E"/>
    <w:rsid w:val="007439EB"/>
    <w:rsid w:val="00744151"/>
    <w:rsid w:val="0074416A"/>
    <w:rsid w:val="00745AF4"/>
    <w:rsid w:val="00745DF5"/>
    <w:rsid w:val="00747CC7"/>
    <w:rsid w:val="00750DBA"/>
    <w:rsid w:val="0075451F"/>
    <w:rsid w:val="007546CC"/>
    <w:rsid w:val="00756044"/>
    <w:rsid w:val="00761FBB"/>
    <w:rsid w:val="00762528"/>
    <w:rsid w:val="007655DC"/>
    <w:rsid w:val="00766B38"/>
    <w:rsid w:val="0077137C"/>
    <w:rsid w:val="00774489"/>
    <w:rsid w:val="00776593"/>
    <w:rsid w:val="00781384"/>
    <w:rsid w:val="00791CD2"/>
    <w:rsid w:val="0079269A"/>
    <w:rsid w:val="00796A0F"/>
    <w:rsid w:val="0079738A"/>
    <w:rsid w:val="007A1D0C"/>
    <w:rsid w:val="007A220D"/>
    <w:rsid w:val="007A2539"/>
    <w:rsid w:val="007A2EAC"/>
    <w:rsid w:val="007A37F9"/>
    <w:rsid w:val="007A46FF"/>
    <w:rsid w:val="007A6F10"/>
    <w:rsid w:val="007B2AD8"/>
    <w:rsid w:val="007B6200"/>
    <w:rsid w:val="007D0C3E"/>
    <w:rsid w:val="007D4E4C"/>
    <w:rsid w:val="007D70A5"/>
    <w:rsid w:val="007D7895"/>
    <w:rsid w:val="007E211C"/>
    <w:rsid w:val="007E2244"/>
    <w:rsid w:val="007E3380"/>
    <w:rsid w:val="007E4B78"/>
    <w:rsid w:val="007E7251"/>
    <w:rsid w:val="007F0AB8"/>
    <w:rsid w:val="007F3395"/>
    <w:rsid w:val="007F5F52"/>
    <w:rsid w:val="00800028"/>
    <w:rsid w:val="00801B9F"/>
    <w:rsid w:val="00802408"/>
    <w:rsid w:val="008031D8"/>
    <w:rsid w:val="00804796"/>
    <w:rsid w:val="008052C7"/>
    <w:rsid w:val="00806503"/>
    <w:rsid w:val="00810B19"/>
    <w:rsid w:val="00813DBE"/>
    <w:rsid w:val="00816E9B"/>
    <w:rsid w:val="008222E0"/>
    <w:rsid w:val="00823432"/>
    <w:rsid w:val="00825BE6"/>
    <w:rsid w:val="0082786B"/>
    <w:rsid w:val="008332B3"/>
    <w:rsid w:val="00834336"/>
    <w:rsid w:val="00836039"/>
    <w:rsid w:val="008362E6"/>
    <w:rsid w:val="008407E4"/>
    <w:rsid w:val="0084596C"/>
    <w:rsid w:val="008461AF"/>
    <w:rsid w:val="0085011E"/>
    <w:rsid w:val="008533E0"/>
    <w:rsid w:val="00854983"/>
    <w:rsid w:val="00856F04"/>
    <w:rsid w:val="0085723E"/>
    <w:rsid w:val="00861EFA"/>
    <w:rsid w:val="00862CD7"/>
    <w:rsid w:val="00870C28"/>
    <w:rsid w:val="00870D45"/>
    <w:rsid w:val="0087455E"/>
    <w:rsid w:val="00874A76"/>
    <w:rsid w:val="00876380"/>
    <w:rsid w:val="00876639"/>
    <w:rsid w:val="00877495"/>
    <w:rsid w:val="0087770C"/>
    <w:rsid w:val="00877BBB"/>
    <w:rsid w:val="00882E20"/>
    <w:rsid w:val="008830D2"/>
    <w:rsid w:val="00886EBB"/>
    <w:rsid w:val="008871A8"/>
    <w:rsid w:val="0089090D"/>
    <w:rsid w:val="00890E27"/>
    <w:rsid w:val="00892441"/>
    <w:rsid w:val="00895674"/>
    <w:rsid w:val="0089606A"/>
    <w:rsid w:val="008A1024"/>
    <w:rsid w:val="008A1509"/>
    <w:rsid w:val="008A31FD"/>
    <w:rsid w:val="008A3629"/>
    <w:rsid w:val="008A4084"/>
    <w:rsid w:val="008A67FF"/>
    <w:rsid w:val="008A6D2A"/>
    <w:rsid w:val="008A7463"/>
    <w:rsid w:val="008A7878"/>
    <w:rsid w:val="008A7EBD"/>
    <w:rsid w:val="008B0E3F"/>
    <w:rsid w:val="008B2880"/>
    <w:rsid w:val="008B4EE5"/>
    <w:rsid w:val="008B641A"/>
    <w:rsid w:val="008B7784"/>
    <w:rsid w:val="008C1834"/>
    <w:rsid w:val="008C373B"/>
    <w:rsid w:val="008C455D"/>
    <w:rsid w:val="008C5A0E"/>
    <w:rsid w:val="008C6C16"/>
    <w:rsid w:val="008C71A6"/>
    <w:rsid w:val="008D11EA"/>
    <w:rsid w:val="008D1BA1"/>
    <w:rsid w:val="008D2411"/>
    <w:rsid w:val="008D5FEF"/>
    <w:rsid w:val="008D6A78"/>
    <w:rsid w:val="008E032F"/>
    <w:rsid w:val="008E2EA1"/>
    <w:rsid w:val="008E4E8D"/>
    <w:rsid w:val="008F0744"/>
    <w:rsid w:val="008F14F7"/>
    <w:rsid w:val="008F241C"/>
    <w:rsid w:val="008F4843"/>
    <w:rsid w:val="008F516A"/>
    <w:rsid w:val="008F674D"/>
    <w:rsid w:val="009018C9"/>
    <w:rsid w:val="00904B8D"/>
    <w:rsid w:val="00905BB4"/>
    <w:rsid w:val="00905CB9"/>
    <w:rsid w:val="009106DD"/>
    <w:rsid w:val="00910A4B"/>
    <w:rsid w:val="00913794"/>
    <w:rsid w:val="0092365C"/>
    <w:rsid w:val="009236C4"/>
    <w:rsid w:val="00924D85"/>
    <w:rsid w:val="00932E07"/>
    <w:rsid w:val="00936BE4"/>
    <w:rsid w:val="0094030A"/>
    <w:rsid w:val="00942282"/>
    <w:rsid w:val="00943948"/>
    <w:rsid w:val="0094512C"/>
    <w:rsid w:val="00947ADB"/>
    <w:rsid w:val="00951613"/>
    <w:rsid w:val="00953986"/>
    <w:rsid w:val="009600EC"/>
    <w:rsid w:val="00961895"/>
    <w:rsid w:val="0096262B"/>
    <w:rsid w:val="00964411"/>
    <w:rsid w:val="009660D3"/>
    <w:rsid w:val="00966429"/>
    <w:rsid w:val="009678C6"/>
    <w:rsid w:val="00972F1F"/>
    <w:rsid w:val="009734A2"/>
    <w:rsid w:val="00974CB6"/>
    <w:rsid w:val="00976145"/>
    <w:rsid w:val="00980C9F"/>
    <w:rsid w:val="00982A5F"/>
    <w:rsid w:val="0099294A"/>
    <w:rsid w:val="0099308F"/>
    <w:rsid w:val="009946C6"/>
    <w:rsid w:val="009953AD"/>
    <w:rsid w:val="00995B69"/>
    <w:rsid w:val="009A12BF"/>
    <w:rsid w:val="009A34EC"/>
    <w:rsid w:val="009A476B"/>
    <w:rsid w:val="009A555D"/>
    <w:rsid w:val="009A557A"/>
    <w:rsid w:val="009B12CA"/>
    <w:rsid w:val="009B366D"/>
    <w:rsid w:val="009B4D3B"/>
    <w:rsid w:val="009C15FE"/>
    <w:rsid w:val="009C3369"/>
    <w:rsid w:val="009C34D6"/>
    <w:rsid w:val="009C4481"/>
    <w:rsid w:val="009D06CA"/>
    <w:rsid w:val="009D706F"/>
    <w:rsid w:val="009D7407"/>
    <w:rsid w:val="009E0866"/>
    <w:rsid w:val="009E1B1A"/>
    <w:rsid w:val="009E4E4C"/>
    <w:rsid w:val="009E6011"/>
    <w:rsid w:val="009E6639"/>
    <w:rsid w:val="009F50F3"/>
    <w:rsid w:val="009F5F42"/>
    <w:rsid w:val="009F6423"/>
    <w:rsid w:val="00A10173"/>
    <w:rsid w:val="00A108BD"/>
    <w:rsid w:val="00A10F56"/>
    <w:rsid w:val="00A13E4D"/>
    <w:rsid w:val="00A14FEC"/>
    <w:rsid w:val="00A15C86"/>
    <w:rsid w:val="00A219E6"/>
    <w:rsid w:val="00A22864"/>
    <w:rsid w:val="00A22973"/>
    <w:rsid w:val="00A24100"/>
    <w:rsid w:val="00A2486C"/>
    <w:rsid w:val="00A24A62"/>
    <w:rsid w:val="00A251E9"/>
    <w:rsid w:val="00A2546A"/>
    <w:rsid w:val="00A2682E"/>
    <w:rsid w:val="00A30E4D"/>
    <w:rsid w:val="00A31C9F"/>
    <w:rsid w:val="00A32FF7"/>
    <w:rsid w:val="00A33D37"/>
    <w:rsid w:val="00A342DF"/>
    <w:rsid w:val="00A3464B"/>
    <w:rsid w:val="00A35DF3"/>
    <w:rsid w:val="00A36504"/>
    <w:rsid w:val="00A40EB8"/>
    <w:rsid w:val="00A4144F"/>
    <w:rsid w:val="00A425A8"/>
    <w:rsid w:val="00A438A4"/>
    <w:rsid w:val="00A43B61"/>
    <w:rsid w:val="00A44570"/>
    <w:rsid w:val="00A44616"/>
    <w:rsid w:val="00A54732"/>
    <w:rsid w:val="00A6241D"/>
    <w:rsid w:val="00A65F96"/>
    <w:rsid w:val="00A6614F"/>
    <w:rsid w:val="00A72863"/>
    <w:rsid w:val="00A74EAF"/>
    <w:rsid w:val="00A75A27"/>
    <w:rsid w:val="00A91595"/>
    <w:rsid w:val="00A92488"/>
    <w:rsid w:val="00AB08B7"/>
    <w:rsid w:val="00AB098E"/>
    <w:rsid w:val="00AB173F"/>
    <w:rsid w:val="00AB29CE"/>
    <w:rsid w:val="00AB388E"/>
    <w:rsid w:val="00AB620F"/>
    <w:rsid w:val="00AC0139"/>
    <w:rsid w:val="00AC164A"/>
    <w:rsid w:val="00AC3194"/>
    <w:rsid w:val="00AC5C34"/>
    <w:rsid w:val="00AD295B"/>
    <w:rsid w:val="00AD3C8B"/>
    <w:rsid w:val="00AD7931"/>
    <w:rsid w:val="00AD7CF8"/>
    <w:rsid w:val="00AE1648"/>
    <w:rsid w:val="00AE66BE"/>
    <w:rsid w:val="00AE6F48"/>
    <w:rsid w:val="00AF1C3F"/>
    <w:rsid w:val="00AF2050"/>
    <w:rsid w:val="00AF23F6"/>
    <w:rsid w:val="00AF475F"/>
    <w:rsid w:val="00AF4BDE"/>
    <w:rsid w:val="00AF60CB"/>
    <w:rsid w:val="00AF6A0D"/>
    <w:rsid w:val="00AF6D5E"/>
    <w:rsid w:val="00AF765F"/>
    <w:rsid w:val="00B03CA8"/>
    <w:rsid w:val="00B04AF6"/>
    <w:rsid w:val="00B1606D"/>
    <w:rsid w:val="00B21B4F"/>
    <w:rsid w:val="00B223F3"/>
    <w:rsid w:val="00B22C67"/>
    <w:rsid w:val="00B23194"/>
    <w:rsid w:val="00B26057"/>
    <w:rsid w:val="00B26726"/>
    <w:rsid w:val="00B349BA"/>
    <w:rsid w:val="00B43F39"/>
    <w:rsid w:val="00B5140C"/>
    <w:rsid w:val="00B53789"/>
    <w:rsid w:val="00B53B90"/>
    <w:rsid w:val="00B5418F"/>
    <w:rsid w:val="00B55E19"/>
    <w:rsid w:val="00B62F15"/>
    <w:rsid w:val="00B63BF2"/>
    <w:rsid w:val="00B6533D"/>
    <w:rsid w:val="00B704FA"/>
    <w:rsid w:val="00B72505"/>
    <w:rsid w:val="00B72970"/>
    <w:rsid w:val="00B800C1"/>
    <w:rsid w:val="00B826A7"/>
    <w:rsid w:val="00B851FD"/>
    <w:rsid w:val="00B87AC5"/>
    <w:rsid w:val="00B87C09"/>
    <w:rsid w:val="00B90E5E"/>
    <w:rsid w:val="00B92E1E"/>
    <w:rsid w:val="00B9394F"/>
    <w:rsid w:val="00B940DA"/>
    <w:rsid w:val="00B97C09"/>
    <w:rsid w:val="00BA3213"/>
    <w:rsid w:val="00BA3418"/>
    <w:rsid w:val="00BA4B6D"/>
    <w:rsid w:val="00BA5E8A"/>
    <w:rsid w:val="00BA7076"/>
    <w:rsid w:val="00BB19CD"/>
    <w:rsid w:val="00BB20A6"/>
    <w:rsid w:val="00BB26C5"/>
    <w:rsid w:val="00BB31FF"/>
    <w:rsid w:val="00BB3FBC"/>
    <w:rsid w:val="00BB55B9"/>
    <w:rsid w:val="00BB6473"/>
    <w:rsid w:val="00BC0901"/>
    <w:rsid w:val="00BC55CD"/>
    <w:rsid w:val="00BD0A53"/>
    <w:rsid w:val="00BD1160"/>
    <w:rsid w:val="00BD3DEC"/>
    <w:rsid w:val="00BD4672"/>
    <w:rsid w:val="00BD5CED"/>
    <w:rsid w:val="00BD5D7D"/>
    <w:rsid w:val="00BD6365"/>
    <w:rsid w:val="00BE005D"/>
    <w:rsid w:val="00BE0891"/>
    <w:rsid w:val="00BE18B8"/>
    <w:rsid w:val="00BE396A"/>
    <w:rsid w:val="00BE4D5D"/>
    <w:rsid w:val="00BF14D0"/>
    <w:rsid w:val="00BF29D2"/>
    <w:rsid w:val="00BF3A17"/>
    <w:rsid w:val="00BF4DE6"/>
    <w:rsid w:val="00C0093C"/>
    <w:rsid w:val="00C00C98"/>
    <w:rsid w:val="00C0343B"/>
    <w:rsid w:val="00C0432B"/>
    <w:rsid w:val="00C0597D"/>
    <w:rsid w:val="00C07AD0"/>
    <w:rsid w:val="00C1267F"/>
    <w:rsid w:val="00C151D5"/>
    <w:rsid w:val="00C15261"/>
    <w:rsid w:val="00C16478"/>
    <w:rsid w:val="00C2311D"/>
    <w:rsid w:val="00C252BB"/>
    <w:rsid w:val="00C26249"/>
    <w:rsid w:val="00C31F7D"/>
    <w:rsid w:val="00C35C0B"/>
    <w:rsid w:val="00C3731C"/>
    <w:rsid w:val="00C42CDE"/>
    <w:rsid w:val="00C56BCC"/>
    <w:rsid w:val="00C615DD"/>
    <w:rsid w:val="00C617A8"/>
    <w:rsid w:val="00C62B56"/>
    <w:rsid w:val="00C63EE9"/>
    <w:rsid w:val="00C67E2F"/>
    <w:rsid w:val="00C70BFC"/>
    <w:rsid w:val="00C7780D"/>
    <w:rsid w:val="00C823BF"/>
    <w:rsid w:val="00C8266A"/>
    <w:rsid w:val="00C838C8"/>
    <w:rsid w:val="00C83C82"/>
    <w:rsid w:val="00C85EEF"/>
    <w:rsid w:val="00C86007"/>
    <w:rsid w:val="00C919C5"/>
    <w:rsid w:val="00C91F1B"/>
    <w:rsid w:val="00C928C6"/>
    <w:rsid w:val="00CA145D"/>
    <w:rsid w:val="00CA25A4"/>
    <w:rsid w:val="00CA347E"/>
    <w:rsid w:val="00CA37B1"/>
    <w:rsid w:val="00CA6EC9"/>
    <w:rsid w:val="00CA757E"/>
    <w:rsid w:val="00CB1959"/>
    <w:rsid w:val="00CB1A57"/>
    <w:rsid w:val="00CB4057"/>
    <w:rsid w:val="00CC22A9"/>
    <w:rsid w:val="00CC431B"/>
    <w:rsid w:val="00CC5F12"/>
    <w:rsid w:val="00CC6755"/>
    <w:rsid w:val="00CC6BC8"/>
    <w:rsid w:val="00CD08D9"/>
    <w:rsid w:val="00CD0969"/>
    <w:rsid w:val="00CD2F34"/>
    <w:rsid w:val="00CD4D17"/>
    <w:rsid w:val="00CD5E2F"/>
    <w:rsid w:val="00CD7693"/>
    <w:rsid w:val="00CE76B5"/>
    <w:rsid w:val="00CF04D9"/>
    <w:rsid w:val="00CF3052"/>
    <w:rsid w:val="00CF387D"/>
    <w:rsid w:val="00CF39A4"/>
    <w:rsid w:val="00CF5302"/>
    <w:rsid w:val="00CF59D4"/>
    <w:rsid w:val="00D00FBC"/>
    <w:rsid w:val="00D021AE"/>
    <w:rsid w:val="00D02863"/>
    <w:rsid w:val="00D0296C"/>
    <w:rsid w:val="00D02A0A"/>
    <w:rsid w:val="00D035F5"/>
    <w:rsid w:val="00D03B20"/>
    <w:rsid w:val="00D15224"/>
    <w:rsid w:val="00D153BC"/>
    <w:rsid w:val="00D15664"/>
    <w:rsid w:val="00D1797B"/>
    <w:rsid w:val="00D203EB"/>
    <w:rsid w:val="00D205E0"/>
    <w:rsid w:val="00D244D3"/>
    <w:rsid w:val="00D278C5"/>
    <w:rsid w:val="00D34650"/>
    <w:rsid w:val="00D35EDE"/>
    <w:rsid w:val="00D40C15"/>
    <w:rsid w:val="00D42252"/>
    <w:rsid w:val="00D45B35"/>
    <w:rsid w:val="00D500E9"/>
    <w:rsid w:val="00D53FC7"/>
    <w:rsid w:val="00D57422"/>
    <w:rsid w:val="00D6056B"/>
    <w:rsid w:val="00D618E9"/>
    <w:rsid w:val="00D6463C"/>
    <w:rsid w:val="00D72C51"/>
    <w:rsid w:val="00D76106"/>
    <w:rsid w:val="00D76CBE"/>
    <w:rsid w:val="00D804B3"/>
    <w:rsid w:val="00D8086B"/>
    <w:rsid w:val="00D83AFA"/>
    <w:rsid w:val="00D842C7"/>
    <w:rsid w:val="00D86288"/>
    <w:rsid w:val="00D97744"/>
    <w:rsid w:val="00D97AF7"/>
    <w:rsid w:val="00DA3EDD"/>
    <w:rsid w:val="00DA4A68"/>
    <w:rsid w:val="00DA5A2D"/>
    <w:rsid w:val="00DB1C8E"/>
    <w:rsid w:val="00DB3D4C"/>
    <w:rsid w:val="00DB4601"/>
    <w:rsid w:val="00DB5059"/>
    <w:rsid w:val="00DC708C"/>
    <w:rsid w:val="00DD004E"/>
    <w:rsid w:val="00DD0C64"/>
    <w:rsid w:val="00DD216D"/>
    <w:rsid w:val="00DD4DBB"/>
    <w:rsid w:val="00DD5159"/>
    <w:rsid w:val="00DD6E48"/>
    <w:rsid w:val="00DF4FD0"/>
    <w:rsid w:val="00DF53EF"/>
    <w:rsid w:val="00DF5D36"/>
    <w:rsid w:val="00DF6BA1"/>
    <w:rsid w:val="00E00983"/>
    <w:rsid w:val="00E014D7"/>
    <w:rsid w:val="00E035B1"/>
    <w:rsid w:val="00E073EA"/>
    <w:rsid w:val="00E139BE"/>
    <w:rsid w:val="00E157E8"/>
    <w:rsid w:val="00E16B2D"/>
    <w:rsid w:val="00E2089C"/>
    <w:rsid w:val="00E22B76"/>
    <w:rsid w:val="00E30D1A"/>
    <w:rsid w:val="00E318D5"/>
    <w:rsid w:val="00E32A9B"/>
    <w:rsid w:val="00E357B7"/>
    <w:rsid w:val="00E377D5"/>
    <w:rsid w:val="00E4011F"/>
    <w:rsid w:val="00E431EF"/>
    <w:rsid w:val="00E46921"/>
    <w:rsid w:val="00E4791A"/>
    <w:rsid w:val="00E50D76"/>
    <w:rsid w:val="00E511A9"/>
    <w:rsid w:val="00E53800"/>
    <w:rsid w:val="00E54880"/>
    <w:rsid w:val="00E54EE2"/>
    <w:rsid w:val="00E6081F"/>
    <w:rsid w:val="00E62191"/>
    <w:rsid w:val="00E64324"/>
    <w:rsid w:val="00E6753E"/>
    <w:rsid w:val="00E72FAD"/>
    <w:rsid w:val="00E7656F"/>
    <w:rsid w:val="00E8049E"/>
    <w:rsid w:val="00E82491"/>
    <w:rsid w:val="00E8442B"/>
    <w:rsid w:val="00E91A4A"/>
    <w:rsid w:val="00E91A51"/>
    <w:rsid w:val="00EA04B2"/>
    <w:rsid w:val="00EA0B93"/>
    <w:rsid w:val="00EA0BCE"/>
    <w:rsid w:val="00EA20F3"/>
    <w:rsid w:val="00EA2518"/>
    <w:rsid w:val="00EA34B1"/>
    <w:rsid w:val="00EA6C8C"/>
    <w:rsid w:val="00EB039B"/>
    <w:rsid w:val="00EB21FB"/>
    <w:rsid w:val="00EB49A3"/>
    <w:rsid w:val="00EB687B"/>
    <w:rsid w:val="00EB6FBA"/>
    <w:rsid w:val="00EC6E56"/>
    <w:rsid w:val="00ED43D1"/>
    <w:rsid w:val="00ED5CBA"/>
    <w:rsid w:val="00ED7A02"/>
    <w:rsid w:val="00EE0570"/>
    <w:rsid w:val="00EE4EE1"/>
    <w:rsid w:val="00EE7618"/>
    <w:rsid w:val="00EF0657"/>
    <w:rsid w:val="00EF23EA"/>
    <w:rsid w:val="00EF35A7"/>
    <w:rsid w:val="00EF3B6C"/>
    <w:rsid w:val="00EF4574"/>
    <w:rsid w:val="00F00A8B"/>
    <w:rsid w:val="00F016DA"/>
    <w:rsid w:val="00F01AC8"/>
    <w:rsid w:val="00F01E9E"/>
    <w:rsid w:val="00F11D20"/>
    <w:rsid w:val="00F15C1A"/>
    <w:rsid w:val="00F1611E"/>
    <w:rsid w:val="00F201E2"/>
    <w:rsid w:val="00F20E5E"/>
    <w:rsid w:val="00F223EE"/>
    <w:rsid w:val="00F2684E"/>
    <w:rsid w:val="00F26858"/>
    <w:rsid w:val="00F26E31"/>
    <w:rsid w:val="00F309B8"/>
    <w:rsid w:val="00F37B71"/>
    <w:rsid w:val="00F37F3D"/>
    <w:rsid w:val="00F42651"/>
    <w:rsid w:val="00F471A2"/>
    <w:rsid w:val="00F478F1"/>
    <w:rsid w:val="00F4791C"/>
    <w:rsid w:val="00F5404C"/>
    <w:rsid w:val="00F550A0"/>
    <w:rsid w:val="00F60C4F"/>
    <w:rsid w:val="00F61474"/>
    <w:rsid w:val="00F63911"/>
    <w:rsid w:val="00F64750"/>
    <w:rsid w:val="00F64D41"/>
    <w:rsid w:val="00F669A1"/>
    <w:rsid w:val="00F67006"/>
    <w:rsid w:val="00F7123A"/>
    <w:rsid w:val="00F729EF"/>
    <w:rsid w:val="00F74625"/>
    <w:rsid w:val="00F77CAE"/>
    <w:rsid w:val="00F77D25"/>
    <w:rsid w:val="00F82728"/>
    <w:rsid w:val="00F8291B"/>
    <w:rsid w:val="00F82C91"/>
    <w:rsid w:val="00F8662B"/>
    <w:rsid w:val="00F86719"/>
    <w:rsid w:val="00F86C2E"/>
    <w:rsid w:val="00F90EAE"/>
    <w:rsid w:val="00F91D25"/>
    <w:rsid w:val="00F958AE"/>
    <w:rsid w:val="00F96BB9"/>
    <w:rsid w:val="00FA4674"/>
    <w:rsid w:val="00FA4DE4"/>
    <w:rsid w:val="00FA4E7D"/>
    <w:rsid w:val="00FA6261"/>
    <w:rsid w:val="00FB5D40"/>
    <w:rsid w:val="00FB78EE"/>
    <w:rsid w:val="00FB7B99"/>
    <w:rsid w:val="00FC1DBC"/>
    <w:rsid w:val="00FC247D"/>
    <w:rsid w:val="00FC4D69"/>
    <w:rsid w:val="00FC51A0"/>
    <w:rsid w:val="00FC6533"/>
    <w:rsid w:val="00FC6A24"/>
    <w:rsid w:val="00FC750D"/>
    <w:rsid w:val="00FD1648"/>
    <w:rsid w:val="00FD1DF4"/>
    <w:rsid w:val="00FD22B7"/>
    <w:rsid w:val="00FE1259"/>
    <w:rsid w:val="00FE50E6"/>
    <w:rsid w:val="00FE5165"/>
    <w:rsid w:val="00FE66E6"/>
    <w:rsid w:val="00FE6D51"/>
    <w:rsid w:val="00FE7052"/>
    <w:rsid w:val="00FF18CD"/>
    <w:rsid w:val="00FF23BC"/>
    <w:rsid w:val="00FF5589"/>
    <w:rsid w:val="00FF58FB"/>
    <w:rsid w:val="00FF6868"/>
    <w:rsid w:val="00FF7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8D394"/>
  <w15:docId w15:val="{2314F4F5-6C6D-4ED4-95B4-9B97BF79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77495"/>
    <w:pPr>
      <w:suppressAutoHyphens/>
      <w:spacing w:before="120" w:after="60" w:line="260" w:lineRule="atLeast"/>
    </w:pPr>
    <w:rPr>
      <w:color w:val="495965" w:themeColor="text2"/>
    </w:rPr>
  </w:style>
  <w:style w:type="paragraph" w:styleId="Heading1">
    <w:name w:val="heading 1"/>
    <w:basedOn w:val="Normal"/>
    <w:next w:val="Normal"/>
    <w:link w:val="Heading1Char"/>
    <w:uiPriority w:val="9"/>
    <w:qFormat/>
    <w:rsid w:val="00C62B56"/>
    <w:pPr>
      <w:keepNext/>
      <w:keepLines/>
      <w:spacing w:before="300" w:after="2400" w:line="380" w:lineRule="exact"/>
      <w:contextualSpacing/>
      <w:outlineLvl w:val="0"/>
    </w:pPr>
    <w:rPr>
      <w:rFonts w:asciiTheme="majorHAnsi" w:eastAsiaTheme="majorEastAsia" w:hAnsiTheme="majorHAnsi" w:cstheme="majorBidi"/>
      <w:b/>
      <w:bCs/>
      <w:caps/>
      <w:color w:val="FFFFFF" w:themeColor="background1"/>
      <w:sz w:val="38"/>
      <w:szCs w:val="28"/>
    </w:rPr>
  </w:style>
  <w:style w:type="paragraph" w:styleId="Heading2">
    <w:name w:val="heading 2"/>
    <w:basedOn w:val="Heading1"/>
    <w:next w:val="Normal"/>
    <w:link w:val="Heading2Char"/>
    <w:uiPriority w:val="9"/>
    <w:unhideWhenUsed/>
    <w:qFormat/>
    <w:rsid w:val="00C62B56"/>
    <w:pPr>
      <w:spacing w:before="480" w:after="120"/>
      <w:outlineLvl w:val="1"/>
    </w:pPr>
    <w:rPr>
      <w:b w:val="0"/>
      <w:bCs w:val="0"/>
      <w:color w:val="495965" w:themeColor="text2"/>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501EA3"/>
    <w:pPr>
      <w:spacing w:line="200" w:lineRule="atLeast"/>
      <w:outlineLvl w:val="4"/>
    </w:pPr>
    <w:rPr>
      <w:b/>
      <w:sz w:val="16"/>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sz w:val="22"/>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semiHidden/>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B56"/>
    <w:rPr>
      <w:rFonts w:asciiTheme="majorHAnsi" w:eastAsiaTheme="majorEastAsia" w:hAnsiTheme="majorHAnsi" w:cstheme="majorBidi"/>
      <w:b/>
      <w:bCs/>
      <w:caps/>
      <w:color w:val="FFFFFF" w:themeColor="background1"/>
      <w:sz w:val="38"/>
      <w:szCs w:val="28"/>
      <w:lang w:val="en-GB"/>
    </w:rPr>
  </w:style>
  <w:style w:type="character" w:customStyle="1" w:styleId="Heading2Char">
    <w:name w:val="Heading 2 Char"/>
    <w:basedOn w:val="DefaultParagraphFont"/>
    <w:link w:val="Heading2"/>
    <w:uiPriority w:val="9"/>
    <w:rsid w:val="00C62B56"/>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C62B56"/>
    <w:pPr>
      <w:spacing w:after="120" w:line="600" w:lineRule="exact"/>
    </w:pPr>
    <w:rPr>
      <w:spacing w:val="-20"/>
      <w:kern w:val="28"/>
      <w:sz w:val="60"/>
      <w:szCs w:val="52"/>
    </w:rPr>
  </w:style>
  <w:style w:type="character" w:customStyle="1" w:styleId="TitleChar">
    <w:name w:val="Title Char"/>
    <w:basedOn w:val="DefaultParagraphFont"/>
    <w:link w:val="Title"/>
    <w:uiPriority w:val="10"/>
    <w:rsid w:val="00C62B56"/>
    <w:rPr>
      <w:rFonts w:asciiTheme="majorHAnsi" w:eastAsiaTheme="majorEastAsia" w:hAnsiTheme="majorHAnsi" w:cstheme="majorBidi"/>
      <w:b/>
      <w:bCs/>
      <w:caps/>
      <w:color w:val="FFFFFF" w:themeColor="background1"/>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1C013B"/>
    <w:pPr>
      <w:numPr>
        <w:numId w:val="10"/>
      </w:numPr>
      <w:tabs>
        <w:tab w:val="clear" w:pos="284"/>
        <w:tab w:val="left" w:pos="567"/>
      </w:tabs>
      <w:spacing w:before="60"/>
      <w:ind w:left="568" w:hanging="284"/>
    </w:pPr>
  </w:style>
  <w:style w:type="paragraph" w:customStyle="1" w:styleId="Bullet2">
    <w:name w:val="Bullet 2"/>
    <w:basedOn w:val="Bullet1"/>
    <w:qFormat/>
    <w:rsid w:val="001C013B"/>
    <w:pPr>
      <w:numPr>
        <w:ilvl w:val="1"/>
      </w:numPr>
      <w:tabs>
        <w:tab w:val="clear" w:pos="568"/>
        <w:tab w:val="left" w:pos="851"/>
      </w:tabs>
      <w:ind w:left="851" w:hanging="284"/>
    </w:pPr>
  </w:style>
  <w:style w:type="paragraph" w:customStyle="1" w:styleId="Bullet3">
    <w:name w:val="Bullet 3"/>
    <w:basedOn w:val="Bullet2"/>
    <w:qFormat/>
    <w:rsid w:val="001C013B"/>
    <w:pPr>
      <w:numPr>
        <w:ilvl w:val="2"/>
      </w:numPr>
      <w:tabs>
        <w:tab w:val="clear" w:pos="852"/>
        <w:tab w:val="left" w:pos="1134"/>
      </w:tabs>
      <w:ind w:left="1135" w:hanging="284"/>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ind w:left="851"/>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1C013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C62B56"/>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locked/>
    <w:rsid w:val="00040A1C"/>
    <w:pPr>
      <w:spacing w:before="400" w:after="400" w:line="280" w:lineRule="exact"/>
    </w:pPr>
    <w:rPr>
      <w:b/>
      <w:caps/>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501EA3"/>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C62B56"/>
    <w:pPr>
      <w:spacing w:after="600"/>
    </w:pPr>
    <w:rPr>
      <w:color w:val="495965" w:themeColor="text2"/>
    </w:r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aliases w:val="Lists"/>
    <w:basedOn w:val="Normal"/>
    <w:link w:val="ListParagraphChar"/>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C62B56"/>
    <w:pPr>
      <w:spacing w:after="600"/>
    </w:pPr>
    <w:rPr>
      <w:color w:val="495965" w:themeColor="text2"/>
    </w:r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table" w:styleId="TableGridLight">
    <w:name w:val="Grid Table Light"/>
    <w:basedOn w:val="TableNormal"/>
    <w:uiPriority w:val="40"/>
    <w:locked/>
    <w:rsid w:val="001806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6A6D86"/>
    <w:pPr>
      <w:spacing w:after="0" w:line="240" w:lineRule="auto"/>
    </w:pPr>
    <w:rPr>
      <w:color w:val="495965" w:themeColor="text2"/>
      <w:lang w:val="en-GB"/>
    </w:rPr>
  </w:style>
  <w:style w:type="character" w:styleId="FollowedHyperlink">
    <w:name w:val="FollowedHyperlink"/>
    <w:basedOn w:val="DefaultParagraphFont"/>
    <w:uiPriority w:val="99"/>
    <w:semiHidden/>
    <w:unhideWhenUsed/>
    <w:rsid w:val="007F0AB8"/>
    <w:rPr>
      <w:color w:val="800080" w:themeColor="followedHyperlink"/>
      <w:u w:val="single"/>
    </w:rPr>
  </w:style>
  <w:style w:type="paragraph" w:customStyle="1" w:styleId="Agencyandpositiondescriptiontext">
    <w:name w:val="Agency and position description text"/>
    <w:basedOn w:val="Normal"/>
    <w:qFormat/>
    <w:rsid w:val="00BD6365"/>
    <w:pPr>
      <w:suppressAutoHyphens w:val="0"/>
      <w:spacing w:after="120" w:line="240" w:lineRule="auto"/>
      <w:ind w:right="-472"/>
      <w:jc w:val="both"/>
    </w:pPr>
    <w:rPr>
      <w:rFonts w:ascii="Times New Roman" w:eastAsia="Times New Roman" w:hAnsi="Times New Roman" w:cs="Times New Roman"/>
      <w:color w:val="auto"/>
      <w:sz w:val="24"/>
      <w:szCs w:val="24"/>
      <w:lang w:eastAsia="en-AU"/>
    </w:rPr>
  </w:style>
  <w:style w:type="paragraph" w:customStyle="1" w:styleId="Sectionheading">
    <w:name w:val="Section heading"/>
    <w:basedOn w:val="Normal"/>
    <w:qFormat/>
    <w:rsid w:val="00BD6365"/>
    <w:pPr>
      <w:suppressAutoHyphens w:val="0"/>
      <w:spacing w:after="120" w:line="240" w:lineRule="auto"/>
      <w:ind w:right="-472"/>
      <w:jc w:val="both"/>
    </w:pPr>
    <w:rPr>
      <w:rFonts w:ascii="Times New Roman" w:eastAsia="Times New Roman" w:hAnsi="Times New Roman" w:cs="Times New Roman"/>
      <w:b/>
      <w:color w:val="auto"/>
      <w:sz w:val="24"/>
      <w:szCs w:val="24"/>
      <w:lang w:eastAsia="en-AU"/>
    </w:rPr>
  </w:style>
  <w:style w:type="paragraph" w:customStyle="1" w:styleId="Tabletext0">
    <w:name w:val="Table text"/>
    <w:basedOn w:val="Normal"/>
    <w:qFormat/>
    <w:rsid w:val="00BD6365"/>
    <w:pPr>
      <w:suppressAutoHyphens w:val="0"/>
      <w:spacing w:before="60" w:line="240" w:lineRule="auto"/>
    </w:pPr>
    <w:rPr>
      <w:rFonts w:ascii="Times New Roman" w:eastAsia="Times New Roman" w:hAnsi="Times New Roman" w:cs="Times New Roman"/>
      <w:color w:val="auto"/>
      <w:sz w:val="24"/>
      <w:szCs w:val="24"/>
      <w:lang w:eastAsia="en-AU"/>
    </w:rPr>
  </w:style>
  <w:style w:type="paragraph" w:customStyle="1" w:styleId="Tableheaders">
    <w:name w:val="Table headers"/>
    <w:basedOn w:val="Normal"/>
    <w:qFormat/>
    <w:rsid w:val="00BD6365"/>
    <w:pPr>
      <w:suppressAutoHyphens w:val="0"/>
      <w:spacing w:before="0" w:after="0" w:line="240" w:lineRule="auto"/>
    </w:pPr>
    <w:rPr>
      <w:rFonts w:ascii="Times New Roman" w:eastAsia="Times New Roman" w:hAnsi="Times New Roman" w:cs="Times New Roman"/>
      <w:b/>
      <w:color w:val="auto"/>
      <w:sz w:val="24"/>
      <w:szCs w:val="24"/>
      <w:lang w:eastAsia="en-AU"/>
    </w:rPr>
  </w:style>
  <w:style w:type="paragraph" w:styleId="ListBullet">
    <w:name w:val="List Bullet"/>
    <w:basedOn w:val="Normal"/>
    <w:locked/>
    <w:rsid w:val="005D44B8"/>
    <w:pPr>
      <w:numPr>
        <w:numId w:val="11"/>
      </w:numPr>
      <w:suppressAutoHyphens w:val="0"/>
      <w:spacing w:before="0" w:after="0" w:line="240" w:lineRule="auto"/>
    </w:pPr>
    <w:rPr>
      <w:rFonts w:ascii="Times New Roman" w:eastAsia="Times New Roman" w:hAnsi="Times New Roman" w:cs="Times New Roman"/>
      <w:color w:val="auto"/>
      <w:sz w:val="24"/>
      <w:szCs w:val="24"/>
      <w:lang w:val="en-US"/>
    </w:rPr>
  </w:style>
  <w:style w:type="character" w:customStyle="1" w:styleId="ListParagraphChar">
    <w:name w:val="List Paragraph Char"/>
    <w:aliases w:val="Lists Char"/>
    <w:link w:val="ListParagraph"/>
    <w:uiPriority w:val="34"/>
    <w:rsid w:val="005D44B8"/>
    <w:rPr>
      <w:color w:val="495965" w:themeColor="text2"/>
    </w:rPr>
  </w:style>
  <w:style w:type="paragraph" w:customStyle="1" w:styleId="List-bullet-1">
    <w:name w:val="List-bullet-1"/>
    <w:basedOn w:val="Normal"/>
    <w:link w:val="List-bullet-1Char"/>
    <w:rsid w:val="00AB620F"/>
    <w:pPr>
      <w:numPr>
        <w:numId w:val="12"/>
      </w:numPr>
      <w:suppressAutoHyphens w:val="0"/>
      <w:spacing w:after="0" w:line="240" w:lineRule="auto"/>
    </w:pPr>
    <w:rPr>
      <w:rFonts w:ascii="Trebuchet MS" w:eastAsia="Times New Roman" w:hAnsi="Trebuchet MS" w:cs="Arial"/>
      <w:color w:val="auto"/>
      <w:sz w:val="20"/>
    </w:rPr>
  </w:style>
  <w:style w:type="character" w:customStyle="1" w:styleId="List-bullet-1Char">
    <w:name w:val="List-bullet-1 Char"/>
    <w:link w:val="List-bullet-1"/>
    <w:rsid w:val="00AB620F"/>
    <w:rPr>
      <w:rFonts w:ascii="Trebuchet MS" w:eastAsia="Times New Roman" w:hAnsi="Trebuchet MS" w:cs="Arial"/>
      <w:sz w:val="20"/>
    </w:rPr>
  </w:style>
  <w:style w:type="character" w:customStyle="1" w:styleId="UnresolvedMention1">
    <w:name w:val="Unresolved Mention1"/>
    <w:basedOn w:val="DefaultParagraphFont"/>
    <w:uiPriority w:val="99"/>
    <w:semiHidden/>
    <w:unhideWhenUsed/>
    <w:rsid w:val="005A7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0660">
      <w:bodyDiv w:val="1"/>
      <w:marLeft w:val="0"/>
      <w:marRight w:val="0"/>
      <w:marTop w:val="0"/>
      <w:marBottom w:val="0"/>
      <w:divBdr>
        <w:top w:val="none" w:sz="0" w:space="0" w:color="auto"/>
        <w:left w:val="none" w:sz="0" w:space="0" w:color="auto"/>
        <w:bottom w:val="none" w:sz="0" w:space="0" w:color="auto"/>
        <w:right w:val="none" w:sz="0" w:space="0" w:color="auto"/>
      </w:divBdr>
    </w:div>
    <w:div w:id="315885976">
      <w:bodyDiv w:val="1"/>
      <w:marLeft w:val="0"/>
      <w:marRight w:val="0"/>
      <w:marTop w:val="0"/>
      <w:marBottom w:val="0"/>
      <w:divBdr>
        <w:top w:val="none" w:sz="0" w:space="0" w:color="auto"/>
        <w:left w:val="none" w:sz="0" w:space="0" w:color="auto"/>
        <w:bottom w:val="none" w:sz="0" w:space="0" w:color="auto"/>
        <w:right w:val="none" w:sz="0" w:space="0" w:color="auto"/>
      </w:divBdr>
    </w:div>
    <w:div w:id="401566150">
      <w:bodyDiv w:val="1"/>
      <w:marLeft w:val="0"/>
      <w:marRight w:val="0"/>
      <w:marTop w:val="0"/>
      <w:marBottom w:val="0"/>
      <w:divBdr>
        <w:top w:val="none" w:sz="0" w:space="0" w:color="auto"/>
        <w:left w:val="none" w:sz="0" w:space="0" w:color="auto"/>
        <w:bottom w:val="none" w:sz="0" w:space="0" w:color="auto"/>
        <w:right w:val="none" w:sz="0" w:space="0" w:color="auto"/>
      </w:divBdr>
    </w:div>
    <w:div w:id="526984859">
      <w:bodyDiv w:val="1"/>
      <w:marLeft w:val="0"/>
      <w:marRight w:val="0"/>
      <w:marTop w:val="0"/>
      <w:marBottom w:val="0"/>
      <w:divBdr>
        <w:top w:val="none" w:sz="0" w:space="0" w:color="auto"/>
        <w:left w:val="none" w:sz="0" w:space="0" w:color="auto"/>
        <w:bottom w:val="none" w:sz="0" w:space="0" w:color="auto"/>
        <w:right w:val="none" w:sz="0" w:space="0" w:color="auto"/>
      </w:divBdr>
    </w:div>
    <w:div w:id="1117289230">
      <w:bodyDiv w:val="1"/>
      <w:marLeft w:val="0"/>
      <w:marRight w:val="0"/>
      <w:marTop w:val="0"/>
      <w:marBottom w:val="0"/>
      <w:divBdr>
        <w:top w:val="none" w:sz="0" w:space="0" w:color="auto"/>
        <w:left w:val="none" w:sz="0" w:space="0" w:color="auto"/>
        <w:bottom w:val="none" w:sz="0" w:space="0" w:color="auto"/>
        <w:right w:val="none" w:sz="0" w:space="0" w:color="auto"/>
      </w:divBdr>
    </w:div>
    <w:div w:id="1155951282">
      <w:bodyDiv w:val="1"/>
      <w:marLeft w:val="0"/>
      <w:marRight w:val="0"/>
      <w:marTop w:val="0"/>
      <w:marBottom w:val="0"/>
      <w:divBdr>
        <w:top w:val="none" w:sz="0" w:space="0" w:color="auto"/>
        <w:left w:val="none" w:sz="0" w:space="0" w:color="auto"/>
        <w:bottom w:val="none" w:sz="0" w:space="0" w:color="auto"/>
        <w:right w:val="none" w:sz="0" w:space="0" w:color="auto"/>
      </w:divBdr>
    </w:div>
    <w:div w:id="1595742198">
      <w:bodyDiv w:val="1"/>
      <w:marLeft w:val="0"/>
      <w:marRight w:val="0"/>
      <w:marTop w:val="0"/>
      <w:marBottom w:val="0"/>
      <w:divBdr>
        <w:top w:val="none" w:sz="0" w:space="0" w:color="auto"/>
        <w:left w:val="none" w:sz="0" w:space="0" w:color="auto"/>
        <w:bottom w:val="none" w:sz="0" w:space="0" w:color="auto"/>
        <w:right w:val="none" w:sz="0" w:space="0" w:color="auto"/>
      </w:divBdr>
    </w:div>
    <w:div w:id="2041973288">
      <w:bodyDiv w:val="1"/>
      <w:marLeft w:val="0"/>
      <w:marRight w:val="0"/>
      <w:marTop w:val="0"/>
      <w:marBottom w:val="0"/>
      <w:divBdr>
        <w:top w:val="none" w:sz="0" w:space="0" w:color="auto"/>
        <w:left w:val="none" w:sz="0" w:space="0" w:color="auto"/>
        <w:bottom w:val="none" w:sz="0" w:space="0" w:color="auto"/>
        <w:right w:val="none" w:sz="0" w:space="0" w:color="auto"/>
      </w:divBdr>
    </w:div>
    <w:div w:id="207869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ia.recruitment@dfat.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6D39CD1B893ACD4B9FD3A05D89D1491D" ma:contentTypeVersion="2" ma:contentTypeDescription="Intranet document content" ma:contentTypeScope="" ma:versionID="5c727839eb8da2a2117c22591761dee1">
  <xsd:schema xmlns:xsd="http://www.w3.org/2001/XMLSchema" xmlns:xs="http://www.w3.org/2001/XMLSchema" xmlns:p="http://schemas.microsoft.com/office/2006/metadata/properties" xmlns:ns2="349e11ad-1311-4134-818c-bb844dbfed54" xmlns:ns3="6ed11110-82bf-45fd-9c4f-aba3574e94cb" targetNamespace="http://schemas.microsoft.com/office/2006/metadata/properties" ma:root="true" ma:fieldsID="6d5636b9b274524648e1d7f0198a95fb" ns2:_="" ns3:_="">
    <xsd:import namespace="349e11ad-1311-4134-818c-bb844dbfed54"/>
    <xsd:import namespace="6ed11110-82bf-45fd-9c4f-aba3574e94cb"/>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ed11110-82bf-45fd-9c4f-aba3574e94cb"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Keywords xmlns="349e11ad-1311-4134-818c-bb844dbfed54"/>
    <ExpiryDate xmlns="349e11ad-1311-4134-818c-bb844dbfed54" xsi:nil="true"/>
    <OrganisationalUnit xmlns="349e11ad-1311-4134-818c-bb844dbfed54" xsi:nil="true"/>
    <TRIMReferenceNumber xmlns="349e11ad-1311-4134-818c-bb844dbfed54" xsi:nil="true"/>
    <PageDescription xmlns="349e11ad-1311-4134-818c-bb844dbfed54" xsi:nil="true"/>
    <PageAuthor xmlns="349e11ad-1311-4134-818c-bb844dbfed54">
      <UserInfo>
        <DisplayName/>
        <AccountId xsi:nil="true"/>
        <AccountType/>
      </UserInfo>
    </PageAuthor>
    <ReviewDate xmlns="349e11ad-1311-4134-818c-bb844dbfed54" xsi:nil="true"/>
    <ItemActive xmlns="6ed11110-82bf-45fd-9c4f-aba3574e94cb">true</ItemActi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7B4AE-5B86-4848-B028-EA2EBFEEE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ed11110-82bf-45fd-9c4f-aba3574e9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F87D39-B1A4-4D6B-97A5-C74692122D16}">
  <ds:schemaRefs>
    <ds:schemaRef ds:uri="http://schemas.openxmlformats.org/officeDocument/2006/bibliography"/>
  </ds:schemaRefs>
</ds:datastoreItem>
</file>

<file path=customXml/itemProps3.xml><?xml version="1.0" encoding="utf-8"?>
<ds:datastoreItem xmlns:ds="http://schemas.openxmlformats.org/officeDocument/2006/customXml" ds:itemID="{FF418CB7-D676-4EEB-A08A-797049BEA0AB}">
  <ds:schemaRefs>
    <ds:schemaRef ds:uri="http://schemas.microsoft.com/office/2006/metadata/properties"/>
    <ds:schemaRef ds:uri="http://schemas.microsoft.com/office/infopath/2007/PartnerControls"/>
    <ds:schemaRef ds:uri="349e11ad-1311-4134-818c-bb844dbfed54"/>
    <ds:schemaRef ds:uri="6ed11110-82bf-45fd-9c4f-aba3574e94cb"/>
  </ds:schemaRefs>
</ds:datastoreItem>
</file>

<file path=customXml/itemProps4.xml><?xml version="1.0" encoding="utf-8"?>
<ds:datastoreItem xmlns:ds="http://schemas.openxmlformats.org/officeDocument/2006/customXml" ds:itemID="{21DFC7F8-97F3-47D1-944A-D7B2E6E54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765</Words>
  <Characters>4832</Characters>
  <Application>Microsoft Office Word</Application>
  <DocSecurity>0</DocSecurity>
  <Lines>92</Lines>
  <Paragraphs>51</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Yamuna</dc:creator>
  <cp:keywords>[SEC=OFFICIAL]</cp:keywords>
  <cp:lastModifiedBy>Jordan Kwan</cp:lastModifiedBy>
  <cp:revision>4</cp:revision>
  <cp:lastPrinted>2018-12-17T12:23:00Z</cp:lastPrinted>
  <dcterms:created xsi:type="dcterms:W3CDTF">2025-04-06T08:57:00Z</dcterms:created>
  <dcterms:modified xsi:type="dcterms:W3CDTF">2025-04-09T04:30:00Z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90488f6c-c572-4616-afbc-8618d09d79e3</vt:lpwstr>
  </property>
  <property fmtid="{D5CDD505-2E9C-101B-9397-08002B2CF9AE}" pid="3" name="Order">
    <vt:r8>80700</vt:r8>
  </property>
  <property fmtid="{D5CDD505-2E9C-101B-9397-08002B2CF9AE}" pid="4" name="Alpha">
    <vt:lpwstr>Reports</vt:lpwstr>
  </property>
  <property fmtid="{D5CDD505-2E9C-101B-9397-08002B2CF9AE}" pid="5" name="ContentTypeId">
    <vt:lpwstr>0x01010068D47A3238F547F295FC4399B890905A006D39CD1B893ACD4B9FD3A05D89D1491D</vt:lpwstr>
  </property>
  <property fmtid="{D5CDD505-2E9C-101B-9397-08002B2CF9AE}" pid="6" name="SEC">
    <vt:lpwstr>OFFICIAL</vt:lpwstr>
  </property>
  <property fmtid="{D5CDD505-2E9C-101B-9397-08002B2CF9AE}" pid="7" name="DLM">
    <vt:lpwstr>No DLM</vt:lpwstr>
  </property>
  <property fmtid="{D5CDD505-2E9C-101B-9397-08002B2CF9AE}" pid="8" name="PM_Namespace">
    <vt:lpwstr>gov.au</vt:lpwstr>
  </property>
  <property fmtid="{D5CDD505-2E9C-101B-9397-08002B2CF9AE}" pid="9" name="PM_Caveats_Count">
    <vt:lpwstr>0</vt:lpwstr>
  </property>
  <property fmtid="{D5CDD505-2E9C-101B-9397-08002B2CF9AE}" pid="10" name="PM_Version">
    <vt:lpwstr>2018.4</vt:lpwstr>
  </property>
  <property fmtid="{D5CDD505-2E9C-101B-9397-08002B2CF9AE}" pid="11" name="PM_Note">
    <vt:lpwstr/>
  </property>
  <property fmtid="{D5CDD505-2E9C-101B-9397-08002B2CF9AE}" pid="12" name="PMHMAC">
    <vt:lpwstr>v=2022.1;a=SHA256;h=34CB79F1B4A3D744E5A92B688AA9FED7BFDCF083F74D50F62FB4D6E628B071A7</vt:lpwstr>
  </property>
  <property fmtid="{D5CDD505-2E9C-101B-9397-08002B2CF9AE}" pid="13" name="PM_Qualifier">
    <vt:lpwstr/>
  </property>
  <property fmtid="{D5CDD505-2E9C-101B-9397-08002B2CF9AE}" pid="14" name="PM_SecurityClassification">
    <vt:lpwstr>OFFICIAL</vt:lpwstr>
  </property>
  <property fmtid="{D5CDD505-2E9C-101B-9397-08002B2CF9AE}" pid="15" name="PM_ProtectiveMarkingValue_Header">
    <vt:lpwstr>OFFICIAL</vt:lpwstr>
  </property>
  <property fmtid="{D5CDD505-2E9C-101B-9397-08002B2CF9AE}" pid="16" name="PM_OriginationTimeStamp">
    <vt:lpwstr>2025-02-18T19:59:56Z</vt:lpwstr>
  </property>
  <property fmtid="{D5CDD505-2E9C-101B-9397-08002B2CF9AE}" pid="17" name="PM_Markers">
    <vt:lpwstr/>
  </property>
  <property fmtid="{D5CDD505-2E9C-101B-9397-08002B2CF9AE}" pid="18" name="PM_InsertionValue">
    <vt:lpwstr>OFFICIAL</vt:lpwstr>
  </property>
  <property fmtid="{D5CDD505-2E9C-101B-9397-08002B2CF9AE}" pid="19" name="PM_Originator_Hash_SHA1">
    <vt:lpwstr>1CFEAF71637DB2460F3EB5FE0D648B2204562945</vt:lpwstr>
  </property>
  <property fmtid="{D5CDD505-2E9C-101B-9397-08002B2CF9AE}" pid="20" name="PM_DisplayValueSecClassificationWithQualifier">
    <vt:lpwstr>OFFICIAL</vt:lpwstr>
  </property>
  <property fmtid="{D5CDD505-2E9C-101B-9397-08002B2CF9AE}" pid="21" name="PM_Originating_FileId">
    <vt:lpwstr>701BB0E19AA2476E872D4835F3A373D1</vt:lpwstr>
  </property>
  <property fmtid="{D5CDD505-2E9C-101B-9397-08002B2CF9AE}" pid="22" name="PM_ProtectiveMarkingValue_Footer">
    <vt:lpwstr>OFFICIAL</vt:lpwstr>
  </property>
  <property fmtid="{D5CDD505-2E9C-101B-9397-08002B2CF9AE}" pid="23" name="PM_ProtectiveMarkingImage_Header">
    <vt:lpwstr>C:\Program Files\Common Files\janusNET Shared\janusSEAL\Images\DocumentSlashBlue.png</vt:lpwstr>
  </property>
  <property fmtid="{D5CDD505-2E9C-101B-9397-08002B2CF9AE}" pid="24" name="PM_ProtectiveMarkingImage_Footer">
    <vt:lpwstr>C:\Program Files\Common Files\janusNET Shared\janusSEAL\Images\DocumentSlashBlue.png</vt:lpwstr>
  </property>
  <property fmtid="{D5CDD505-2E9C-101B-9397-08002B2CF9AE}" pid="25" name="PM_Display">
    <vt:lpwstr>OFFICIAL</vt:lpwstr>
  </property>
  <property fmtid="{D5CDD505-2E9C-101B-9397-08002B2CF9AE}" pid="26" name="PM_OriginatorUserAccountName_SHA256">
    <vt:lpwstr>2AA48A3667D4BEF61ADC0151213050D9E1B1D6269DB18809AD926EFA6DAE552D</vt:lpwstr>
  </property>
  <property fmtid="{D5CDD505-2E9C-101B-9397-08002B2CF9AE}" pid="27" name="PM_OriginatorDomainName_SHA256">
    <vt:lpwstr>6F3591835F3B2A8A025B00B5BA6418010DA3A17C9C26EA9C049FFD28039489A2</vt:lpwstr>
  </property>
  <property fmtid="{D5CDD505-2E9C-101B-9397-08002B2CF9AE}" pid="28" name="PMUuid">
    <vt:lpwstr>v=2022.2;d=gov.au;g=46DD6D7C-8107-577B-BC6E-F348953B2E44</vt:lpwstr>
  </property>
  <property fmtid="{D5CDD505-2E9C-101B-9397-08002B2CF9AE}" pid="29" name="PM_Hash_Version">
    <vt:lpwstr>2022.1</vt:lpwstr>
  </property>
  <property fmtid="{D5CDD505-2E9C-101B-9397-08002B2CF9AE}" pid="30" name="PM_Hash_Salt_Prev">
    <vt:lpwstr>3548BFCC22D9F03D2BF5EDFBE3953A11</vt:lpwstr>
  </property>
  <property fmtid="{D5CDD505-2E9C-101B-9397-08002B2CF9AE}" pid="31" name="PM_Hash_Salt">
    <vt:lpwstr>DC8C246ED2A1795A3693983474266832</vt:lpwstr>
  </property>
  <property fmtid="{D5CDD505-2E9C-101B-9397-08002B2CF9AE}" pid="32" name="PM_Hash_SHA1">
    <vt:lpwstr>4185F54145983BE1F2F4B8B132C6355E4631606E</vt:lpwstr>
  </property>
  <property fmtid="{D5CDD505-2E9C-101B-9397-08002B2CF9AE}" pid="33" name="PM_MinimumSecurityClassification">
    <vt:lpwstr>OFFICIAL</vt:lpwstr>
  </property>
  <property fmtid="{D5CDD505-2E9C-101B-9397-08002B2CF9AE}" pid="34" name="PM_SecurityClassification_Prev">
    <vt:lpwstr>OFFICIAL</vt:lpwstr>
  </property>
  <property fmtid="{D5CDD505-2E9C-101B-9397-08002B2CF9AE}" pid="35" name="PM_Qualifier_Prev">
    <vt:lpwstr/>
  </property>
</Properties>
</file>